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82A85" w14:textId="77777777" w:rsidR="00DD4751" w:rsidRDefault="00F73119" w:rsidP="00E273D4">
      <w:pPr>
        <w:pStyle w:val="berschrift1"/>
      </w:pPr>
      <w:r>
        <w:t xml:space="preserve">Erstmals auf der </w:t>
      </w:r>
      <w:r w:rsidR="00155514">
        <w:t xml:space="preserve">AEE 2019: SICK </w:t>
      </w:r>
      <w:r>
        <w:t>präsentiert berührungslose Lokalisierungssystem</w:t>
      </w:r>
      <w:r w:rsidR="005F1EDF">
        <w:t>e</w:t>
      </w:r>
      <w:r>
        <w:t xml:space="preserve"> für den Rohbau</w:t>
      </w:r>
    </w:p>
    <w:p w14:paraId="4C443490" w14:textId="77777777" w:rsidR="00D73797" w:rsidRDefault="00F73119" w:rsidP="00D73797">
      <w:r w:rsidRPr="00F73119">
        <w:rPr>
          <w:sz w:val="24"/>
        </w:rPr>
        <w:t xml:space="preserve">Body Positioning System BPS5400 </w:t>
      </w:r>
      <w:r w:rsidR="005F1EDF">
        <w:rPr>
          <w:sz w:val="24"/>
        </w:rPr>
        <w:t xml:space="preserve">für die Karossen-Lokalisierung </w:t>
      </w:r>
      <w:r>
        <w:rPr>
          <w:sz w:val="24"/>
        </w:rPr>
        <w:t xml:space="preserve">verbessert Flexibilität, verkürzt Fertigungszeiten und </w:t>
      </w:r>
      <w:r w:rsidR="00842E41">
        <w:rPr>
          <w:sz w:val="24"/>
        </w:rPr>
        <w:t xml:space="preserve">vermeidet mechanischen </w:t>
      </w:r>
      <w:r>
        <w:rPr>
          <w:sz w:val="24"/>
        </w:rPr>
        <w:t>Verschleiß</w:t>
      </w:r>
    </w:p>
    <w:p w14:paraId="6FA16914" w14:textId="77777777" w:rsidR="00D36503" w:rsidRDefault="00D36503" w:rsidP="00D73797"/>
    <w:p w14:paraId="1E490C45" w14:textId="77777777" w:rsidR="005F1EDF" w:rsidRDefault="000E2D3C" w:rsidP="00E03746">
      <w:pPr>
        <w:pStyle w:val="Lead"/>
        <w:tabs>
          <w:tab w:val="left" w:pos="7305"/>
        </w:tabs>
      </w:pPr>
      <w:r w:rsidRPr="00315A5A">
        <w:t>Waldkirch</w:t>
      </w:r>
      <w:r w:rsidR="00F73119">
        <w:t xml:space="preserve"> / Düsseldorf</w:t>
      </w:r>
      <w:r w:rsidRPr="00315A5A">
        <w:t xml:space="preserve">, </w:t>
      </w:r>
      <w:r w:rsidR="00EC412D">
        <w:t xml:space="preserve">im </w:t>
      </w:r>
      <w:r w:rsidR="00E8153C">
        <w:t>Mai</w:t>
      </w:r>
      <w:r w:rsidR="00AE128E">
        <w:t xml:space="preserve"> 2019</w:t>
      </w:r>
      <w:r w:rsidR="00BA26EB">
        <w:t xml:space="preserve"> – </w:t>
      </w:r>
      <w:r w:rsidR="002A028E">
        <w:t xml:space="preserve">Bei der erstmaligen Teilnahme an der Automotive Engineering Exposition AEE in Nürnberg vom 4. – 5. Juni 2019 präsentiert SICK, </w:t>
      </w:r>
      <w:r w:rsidR="002A028E" w:rsidRPr="00FE6780">
        <w:t>einer der weltweit führenden Hersteller von Sensoren und Sensorlösungen für industrielle Anwendungen</w:t>
      </w:r>
      <w:r w:rsidR="002A028E">
        <w:t xml:space="preserve">, mit dem BPS5400 ein kameragestütztes Lokalisierungssystem für Fahrzeugkarossen auf Skid-Trägern. </w:t>
      </w:r>
    </w:p>
    <w:p w14:paraId="73686B09" w14:textId="77777777" w:rsidR="00E03746" w:rsidRPr="005F1EDF" w:rsidRDefault="00606BEA" w:rsidP="00E03746">
      <w:pPr>
        <w:pStyle w:val="Lead"/>
        <w:tabs>
          <w:tab w:val="left" w:pos="7305"/>
        </w:tabs>
        <w:rPr>
          <w:b w:val="0"/>
        </w:rPr>
      </w:pPr>
      <w:r w:rsidRPr="005F1EDF">
        <w:rPr>
          <w:b w:val="0"/>
        </w:rPr>
        <w:t>Im Gegensatz zu mechanischen Reference-Positionier</w:t>
      </w:r>
      <w:r w:rsidR="001D4CDD">
        <w:rPr>
          <w:b w:val="0"/>
        </w:rPr>
        <w:t>-S</w:t>
      </w:r>
      <w:r w:rsidRPr="005F1EDF">
        <w:rPr>
          <w:b w:val="0"/>
        </w:rPr>
        <w:t xml:space="preserve">ystemen (RPS) </w:t>
      </w:r>
      <w:r w:rsidR="001C1DA1" w:rsidRPr="005F1EDF">
        <w:rPr>
          <w:b w:val="0"/>
        </w:rPr>
        <w:t>punktet</w:t>
      </w:r>
      <w:r w:rsidRPr="005F1EDF">
        <w:rPr>
          <w:b w:val="0"/>
        </w:rPr>
        <w:t xml:space="preserve"> die </w:t>
      </w:r>
      <w:r w:rsidR="003E4E85" w:rsidRPr="005F1EDF">
        <w:rPr>
          <w:b w:val="0"/>
        </w:rPr>
        <w:t xml:space="preserve">berührungslos arbeitende </w:t>
      </w:r>
      <w:r w:rsidRPr="005F1EDF">
        <w:rPr>
          <w:b w:val="0"/>
        </w:rPr>
        <w:t>Komplettlösung von SICK</w:t>
      </w:r>
      <w:r w:rsidR="003E4E85" w:rsidRPr="005F1EDF">
        <w:rPr>
          <w:b w:val="0"/>
        </w:rPr>
        <w:t xml:space="preserve"> </w:t>
      </w:r>
      <w:r w:rsidR="001C1DA1" w:rsidRPr="005F1EDF">
        <w:rPr>
          <w:b w:val="0"/>
        </w:rPr>
        <w:t xml:space="preserve">mit </w:t>
      </w:r>
      <w:r w:rsidR="003E4E85" w:rsidRPr="005F1EDF">
        <w:rPr>
          <w:b w:val="0"/>
        </w:rPr>
        <w:t>mehr Flexibilität in der Fertigung, kürzere</w:t>
      </w:r>
      <w:r w:rsidR="001C1DA1" w:rsidRPr="005F1EDF">
        <w:rPr>
          <w:b w:val="0"/>
        </w:rPr>
        <w:t>n</w:t>
      </w:r>
      <w:r w:rsidR="003E4E85" w:rsidRPr="005F1EDF">
        <w:rPr>
          <w:b w:val="0"/>
        </w:rPr>
        <w:t xml:space="preserve"> Zykluszeiten, minimierte</w:t>
      </w:r>
      <w:r w:rsidR="001C1DA1" w:rsidRPr="005F1EDF">
        <w:rPr>
          <w:b w:val="0"/>
        </w:rPr>
        <w:t>m</w:t>
      </w:r>
      <w:r w:rsidR="003E4E85" w:rsidRPr="005F1EDF">
        <w:rPr>
          <w:b w:val="0"/>
        </w:rPr>
        <w:t xml:space="preserve"> Verschleiß sowie ein</w:t>
      </w:r>
      <w:r w:rsidR="001C1DA1" w:rsidRPr="005F1EDF">
        <w:rPr>
          <w:b w:val="0"/>
        </w:rPr>
        <w:t>em</w:t>
      </w:r>
      <w:r w:rsidR="003E4E85" w:rsidRPr="005F1EDF">
        <w:rPr>
          <w:b w:val="0"/>
        </w:rPr>
        <w:t xml:space="preserve"> Höchstmaß an Energieeffizienz.</w:t>
      </w:r>
      <w:r w:rsidR="001C1DA1" w:rsidRPr="005F1EDF">
        <w:rPr>
          <w:b w:val="0"/>
        </w:rPr>
        <w:t xml:space="preserve"> Das BPS5400 bietet zudem alle Funktionalitäten für die Integration in Industrie 4.0-gerechte Fertigungsstrukturen – und damit eine hohe Investitions- und Zukunftssicherheit.</w:t>
      </w:r>
    </w:p>
    <w:p w14:paraId="07DF2C6A" w14:textId="77777777" w:rsidR="00065BBE" w:rsidRDefault="001C1DA1" w:rsidP="00C15633">
      <w:pPr>
        <w:spacing w:after="240"/>
        <w:rPr>
          <w:rFonts w:ascii="Helv" w:hAnsi="Helv" w:cs="Helv"/>
          <w:szCs w:val="20"/>
          <w:lang w:eastAsia="de-DE"/>
        </w:rPr>
      </w:pPr>
      <w:r>
        <w:rPr>
          <w:rFonts w:ascii="Helv" w:hAnsi="Helv" w:cs="Helv"/>
          <w:szCs w:val="20"/>
          <w:lang w:eastAsia="de-DE"/>
        </w:rPr>
        <w:t xml:space="preserve">Mit den Stand-Alone-Systemen PLOC2D und PLR zur Lokalisierung von Bauteilen </w:t>
      </w:r>
      <w:r w:rsidR="001D4CDD">
        <w:rPr>
          <w:rFonts w:ascii="Helv" w:hAnsi="Helv" w:cs="Helv"/>
          <w:szCs w:val="20"/>
          <w:lang w:eastAsia="de-DE"/>
        </w:rPr>
        <w:t>stellt</w:t>
      </w:r>
      <w:r>
        <w:rPr>
          <w:rFonts w:ascii="Helv" w:hAnsi="Helv" w:cs="Helv"/>
          <w:szCs w:val="20"/>
          <w:lang w:eastAsia="de-DE"/>
        </w:rPr>
        <w:t xml:space="preserve"> SICK zwei weitere Lösungen für die zwei- und dreidimensionale Roboterführung</w:t>
      </w:r>
      <w:r w:rsidR="001D4CDD">
        <w:rPr>
          <w:rFonts w:ascii="Helv" w:hAnsi="Helv" w:cs="Helv"/>
          <w:szCs w:val="20"/>
          <w:lang w:eastAsia="de-DE"/>
        </w:rPr>
        <w:t xml:space="preserve"> vor</w:t>
      </w:r>
      <w:r>
        <w:rPr>
          <w:rFonts w:ascii="Helv" w:hAnsi="Helv" w:cs="Helv"/>
          <w:szCs w:val="20"/>
          <w:lang w:eastAsia="de-DE"/>
        </w:rPr>
        <w:t xml:space="preserve">. </w:t>
      </w:r>
      <w:r w:rsidR="001424EA">
        <w:rPr>
          <w:rFonts w:ascii="Helv" w:hAnsi="Helv" w:cs="Helv"/>
          <w:szCs w:val="20"/>
          <w:lang w:eastAsia="de-DE"/>
        </w:rPr>
        <w:t>Beide Führungssysteme können zudem mit der Softwarelösung PLF zu einem Gesamtsystem fusioniert werden. Es verarbeitet die Daten von PLOC2D und PLR zu einem einzigen Messergebnis und gewährleistet dadurch ein bislang unerreicht präzises Handling auch sehr großer Teile und Baugruppen.</w:t>
      </w:r>
    </w:p>
    <w:p w14:paraId="17B7809A" w14:textId="77777777" w:rsidR="001424EA" w:rsidRPr="00CE6C3D" w:rsidRDefault="001424EA" w:rsidP="00C15633">
      <w:pPr>
        <w:spacing w:after="240"/>
        <w:rPr>
          <w:rFonts w:ascii="Helv" w:hAnsi="Helv" w:cs="Helv"/>
          <w:b/>
          <w:szCs w:val="20"/>
          <w:lang w:eastAsia="de-DE"/>
        </w:rPr>
      </w:pPr>
      <w:r w:rsidRPr="00CE6C3D">
        <w:rPr>
          <w:rFonts w:ascii="Helv" w:hAnsi="Helv" w:cs="Helv"/>
          <w:b/>
          <w:szCs w:val="20"/>
          <w:lang w:eastAsia="de-DE"/>
        </w:rPr>
        <w:t>BPS5400</w:t>
      </w:r>
      <w:r w:rsidR="00CE6C3D" w:rsidRPr="00CE6C3D">
        <w:rPr>
          <w:rFonts w:ascii="Helv" w:hAnsi="Helv" w:cs="Helv"/>
          <w:b/>
          <w:szCs w:val="20"/>
          <w:lang w:eastAsia="de-DE"/>
        </w:rPr>
        <w:t>: berührung</w:t>
      </w:r>
      <w:r w:rsidR="00CE6C3D">
        <w:rPr>
          <w:rFonts w:ascii="Helv" w:hAnsi="Helv" w:cs="Helv"/>
          <w:b/>
          <w:szCs w:val="20"/>
          <w:lang w:eastAsia="de-DE"/>
        </w:rPr>
        <w:t>s</w:t>
      </w:r>
      <w:r w:rsidR="00CE6C3D" w:rsidRPr="00CE6C3D">
        <w:rPr>
          <w:rFonts w:ascii="Helv" w:hAnsi="Helv" w:cs="Helv"/>
          <w:b/>
          <w:szCs w:val="20"/>
          <w:lang w:eastAsia="de-DE"/>
        </w:rPr>
        <w:t>lose Lokalisierung statt mechanischer Zentrierung</w:t>
      </w:r>
    </w:p>
    <w:p w14:paraId="75CD6038" w14:textId="77777777" w:rsidR="001D4CDD" w:rsidRDefault="00CE6C3D" w:rsidP="00C15633">
      <w:pPr>
        <w:spacing w:after="240"/>
        <w:rPr>
          <w:rFonts w:ascii="Helv" w:hAnsi="Helv" w:cs="Helv"/>
          <w:szCs w:val="20"/>
          <w:lang w:eastAsia="de-DE"/>
        </w:rPr>
      </w:pPr>
      <w:r>
        <w:rPr>
          <w:rFonts w:ascii="Helv" w:hAnsi="Helv" w:cs="Helv"/>
          <w:szCs w:val="20"/>
          <w:lang w:eastAsia="de-DE"/>
        </w:rPr>
        <w:t>Das Lokalisierungssystem BPS5400 für Fahrzeugkarossen basiert auf dem Einsatz programmierbarer 2D-Kameras, die eine hochpräzise Vermessung der Karossenposition gewährleisten. Die errechneten X-, Y- und Z-Positionskoordinaten ermöglichen</w:t>
      </w:r>
      <w:r w:rsidR="00D11AAD">
        <w:rPr>
          <w:rFonts w:ascii="Helv" w:hAnsi="Helv" w:cs="Helv"/>
          <w:szCs w:val="20"/>
          <w:lang w:eastAsia="de-DE"/>
        </w:rPr>
        <w:t xml:space="preserve"> eine prozesssichere Roboterführung. Das BPS5400 mit RS232-Schnittstelle und Feldbus-Interfaces für TCP/IP und Profinet </w:t>
      </w:r>
      <w:r w:rsidR="00D11AAD">
        <w:rPr>
          <w:rFonts w:ascii="Helv" w:hAnsi="Helv" w:cs="Helv"/>
          <w:szCs w:val="20"/>
          <w:lang w:eastAsia="de-DE"/>
        </w:rPr>
        <w:t>steht</w:t>
      </w:r>
      <w:r w:rsidR="00D11AAD">
        <w:rPr>
          <w:rFonts w:ascii="Helv" w:hAnsi="Helv" w:cs="Helv"/>
          <w:szCs w:val="20"/>
          <w:lang w:eastAsia="de-DE"/>
        </w:rPr>
        <w:t xml:space="preserve"> schlüsselfertig für verschiedene Arbeitsabstände und Sichtfeldbreiten zur Verfügung – es kann aber auch in </w:t>
      </w:r>
      <w:r w:rsidR="001D4CDD">
        <w:rPr>
          <w:rFonts w:ascii="Helv" w:hAnsi="Helv" w:cs="Helv"/>
          <w:szCs w:val="20"/>
          <w:lang w:eastAsia="de-DE"/>
        </w:rPr>
        <w:t>vielfältiger</w:t>
      </w:r>
      <w:r w:rsidR="00D11AAD">
        <w:rPr>
          <w:rFonts w:ascii="Helv" w:hAnsi="Helv" w:cs="Helv"/>
          <w:szCs w:val="20"/>
          <w:lang w:eastAsia="de-DE"/>
        </w:rPr>
        <w:t xml:space="preserve"> Hinsicht kunden- und anwendungsspezifisch angepasst werden. Die Performance ist in jeder Ausführung überzeugend. Dies belegen unter anderem Lokalisierungsraten von 99,996 Prozent, mögliche E</w:t>
      </w:r>
      <w:r w:rsidR="00403496">
        <w:rPr>
          <w:rFonts w:ascii="Helv" w:hAnsi="Helv" w:cs="Helv"/>
          <w:szCs w:val="20"/>
          <w:lang w:eastAsia="de-DE"/>
        </w:rPr>
        <w:t>insparungen bei den Zykluszeiten von fünf Prozent und mehr sowie der im Vergleich zu RPS-Lösungen mit Zentrierdornen nahezu eliminierte, mechanische Verschleiß</w:t>
      </w:r>
      <w:r w:rsidR="00D74AC9">
        <w:rPr>
          <w:rFonts w:ascii="Helv" w:hAnsi="Helv" w:cs="Helv"/>
          <w:szCs w:val="20"/>
          <w:lang w:eastAsia="de-DE"/>
        </w:rPr>
        <w:t xml:space="preserve"> und Wartungsaufwand</w:t>
      </w:r>
      <w:r w:rsidR="00403496">
        <w:rPr>
          <w:rFonts w:ascii="Helv" w:hAnsi="Helv" w:cs="Helv"/>
          <w:szCs w:val="20"/>
          <w:lang w:eastAsia="de-DE"/>
        </w:rPr>
        <w:t xml:space="preserve">. Da bei der Lokalisierung mit dem BPS5400 </w:t>
      </w:r>
      <w:r w:rsidR="00D74AC9">
        <w:rPr>
          <w:rFonts w:ascii="Helv" w:hAnsi="Helv" w:cs="Helv"/>
          <w:szCs w:val="20"/>
          <w:lang w:eastAsia="de-DE"/>
        </w:rPr>
        <w:t xml:space="preserve">im Gegensatz zu RPS </w:t>
      </w:r>
      <w:r w:rsidR="00403496">
        <w:rPr>
          <w:rFonts w:ascii="Helv" w:hAnsi="Helv" w:cs="Helv"/>
          <w:szCs w:val="20"/>
          <w:lang w:eastAsia="de-DE"/>
        </w:rPr>
        <w:t xml:space="preserve">kein Absenken des Skid-Liftes mehr erforderlich ist, können zudem signifikante Einsparungen bei den Energie- und Betriebskosten sowie </w:t>
      </w:r>
      <w:r w:rsidR="001D4CDD">
        <w:rPr>
          <w:rFonts w:ascii="Helv" w:hAnsi="Helv" w:cs="Helv"/>
          <w:szCs w:val="20"/>
          <w:lang w:eastAsia="de-DE"/>
        </w:rPr>
        <w:t>eine Verbesserung</w:t>
      </w:r>
      <w:r w:rsidR="00403496">
        <w:rPr>
          <w:rFonts w:ascii="Helv" w:hAnsi="Helv" w:cs="Helv"/>
          <w:szCs w:val="20"/>
          <w:lang w:eastAsia="de-DE"/>
        </w:rPr>
        <w:t xml:space="preserve"> der CO</w:t>
      </w:r>
      <w:r w:rsidR="00403496" w:rsidRPr="00403496">
        <w:rPr>
          <w:rFonts w:ascii="Helv" w:hAnsi="Helv" w:cs="Helv"/>
          <w:szCs w:val="20"/>
          <w:vertAlign w:val="subscript"/>
          <w:lang w:eastAsia="de-DE"/>
        </w:rPr>
        <w:t>2</w:t>
      </w:r>
      <w:r w:rsidR="00403496">
        <w:rPr>
          <w:rFonts w:ascii="Helv" w:hAnsi="Helv" w:cs="Helv"/>
          <w:szCs w:val="20"/>
          <w:lang w:eastAsia="de-DE"/>
        </w:rPr>
        <w:t xml:space="preserve">-Bilanz erreicht werden. Auch </w:t>
      </w:r>
      <w:r w:rsidR="001D4CDD">
        <w:rPr>
          <w:rFonts w:ascii="Helv" w:hAnsi="Helv" w:cs="Helv"/>
          <w:szCs w:val="20"/>
          <w:lang w:eastAsia="de-DE"/>
        </w:rPr>
        <w:t>in puncto</w:t>
      </w:r>
      <w:r w:rsidR="00403496">
        <w:rPr>
          <w:rFonts w:ascii="Helv" w:hAnsi="Helv" w:cs="Helv"/>
          <w:szCs w:val="20"/>
          <w:lang w:eastAsia="de-DE"/>
        </w:rPr>
        <w:t xml:space="preserve"> Platzbedarf und Gewicht überzeugt das innovative Lokalisierungssystem von SICK – und eröffnet so mehr Freiheitsgrade bei der Auslegung von Roboterzellen oder der Installation auf erhöhten Förderebenen</w:t>
      </w:r>
      <w:r w:rsidR="001D4CDD">
        <w:rPr>
          <w:rFonts w:ascii="Helv" w:hAnsi="Helv" w:cs="Helv"/>
          <w:szCs w:val="20"/>
          <w:lang w:eastAsia="de-DE"/>
        </w:rPr>
        <w:t>.</w:t>
      </w:r>
    </w:p>
    <w:p w14:paraId="62F14119" w14:textId="77777777" w:rsidR="00D74AC9" w:rsidRPr="00D74AC9" w:rsidRDefault="00D74AC9" w:rsidP="00C15633">
      <w:pPr>
        <w:spacing w:after="240"/>
        <w:rPr>
          <w:rFonts w:ascii="Helv" w:hAnsi="Helv" w:cs="Helv"/>
          <w:b/>
          <w:szCs w:val="20"/>
          <w:lang w:eastAsia="de-DE"/>
        </w:rPr>
      </w:pPr>
      <w:r w:rsidRPr="00D74AC9">
        <w:rPr>
          <w:rFonts w:ascii="Helv" w:hAnsi="Helv" w:cs="Helv"/>
          <w:b/>
          <w:szCs w:val="20"/>
          <w:lang w:eastAsia="de-DE"/>
        </w:rPr>
        <w:t>PLOC2D und PLR: Blechteil- und Baugruppenlokalisierung in 2D und 3D</w:t>
      </w:r>
    </w:p>
    <w:p w14:paraId="5C5B468E" w14:textId="77777777" w:rsidR="001D4CDD" w:rsidRDefault="00D74AC9" w:rsidP="005F1EDF">
      <w:pPr>
        <w:spacing w:after="240"/>
        <w:rPr>
          <w:rFonts w:cs="Arial"/>
          <w:szCs w:val="20"/>
        </w:rPr>
      </w:pPr>
      <w:r w:rsidRPr="00D74AC9">
        <w:rPr>
          <w:rFonts w:cs="Arial"/>
          <w:szCs w:val="20"/>
        </w:rPr>
        <w:t>Mit de</w:t>
      </w:r>
      <w:r w:rsidR="008D3FAB">
        <w:rPr>
          <w:rFonts w:cs="Arial"/>
          <w:szCs w:val="20"/>
        </w:rPr>
        <w:t>m</w:t>
      </w:r>
      <w:r w:rsidRPr="00D74AC9">
        <w:rPr>
          <w:rFonts w:cs="Arial"/>
          <w:szCs w:val="20"/>
        </w:rPr>
        <w:t xml:space="preserve"> Roboterführungssystem PLOC2D</w:t>
      </w:r>
      <w:r w:rsidRPr="00D74AC9">
        <w:rPr>
          <w:rFonts w:cs="Arial"/>
          <w:szCs w:val="20"/>
        </w:rPr>
        <w:t xml:space="preserve"> </w:t>
      </w:r>
      <w:r w:rsidR="008D3FAB" w:rsidRPr="00D74AC9">
        <w:rPr>
          <w:rFonts w:cs="Arial"/>
          <w:szCs w:val="20"/>
        </w:rPr>
        <w:t xml:space="preserve">zeigt SICK </w:t>
      </w:r>
      <w:r w:rsidR="008D3FAB">
        <w:rPr>
          <w:rFonts w:cs="Arial"/>
          <w:szCs w:val="20"/>
        </w:rPr>
        <w:t>eine</w:t>
      </w:r>
      <w:r w:rsidR="001D4CDD">
        <w:rPr>
          <w:rFonts w:cs="Arial"/>
          <w:szCs w:val="20"/>
        </w:rPr>
        <w:t>n</w:t>
      </w:r>
      <w:r w:rsidR="008D3FAB">
        <w:rPr>
          <w:rFonts w:cs="Arial"/>
          <w:szCs w:val="20"/>
        </w:rPr>
        <w:t xml:space="preserve"> </w:t>
      </w:r>
      <w:r w:rsidR="008D3FAB" w:rsidRPr="00D74AC9">
        <w:rPr>
          <w:rFonts w:cs="Arial"/>
          <w:szCs w:val="20"/>
        </w:rPr>
        <w:t>Stand-Alone-Sensor, d</w:t>
      </w:r>
      <w:r w:rsidR="001D4CDD">
        <w:rPr>
          <w:rFonts w:cs="Arial"/>
          <w:szCs w:val="20"/>
        </w:rPr>
        <w:t>er</w:t>
      </w:r>
      <w:r w:rsidR="008D3FAB" w:rsidRPr="00D74AC9">
        <w:rPr>
          <w:rFonts w:cs="Arial"/>
          <w:szCs w:val="20"/>
        </w:rPr>
        <w:t xml:space="preserve"> zur Lokalisierung von Bauteilen mittels 2D-Messung eingesetzt w</w:t>
      </w:r>
      <w:r w:rsidR="008D3FAB">
        <w:rPr>
          <w:rFonts w:cs="Arial"/>
          <w:szCs w:val="20"/>
        </w:rPr>
        <w:t xml:space="preserve">ird. In der Automobilindustrie wird die </w:t>
      </w:r>
      <w:r w:rsidR="008D3FAB">
        <w:rPr>
          <w:rFonts w:cs="Arial"/>
          <w:szCs w:val="20"/>
        </w:rPr>
        <w:lastRenderedPageBreak/>
        <w:t xml:space="preserve">integrationsfreundliche Plug-and-play-Lösung unter anderem bei der Pressenautomatisierung zur Lokalisierung von Blechen und Stanzteilen </w:t>
      </w:r>
      <w:r w:rsidR="008D3FAB">
        <w:rPr>
          <w:rFonts w:cs="Arial"/>
          <w:szCs w:val="20"/>
        </w:rPr>
        <w:t>a</w:t>
      </w:r>
      <w:r w:rsidR="008D3FAB">
        <w:rPr>
          <w:rFonts w:cs="Arial"/>
          <w:szCs w:val="20"/>
        </w:rPr>
        <w:t>uf</w:t>
      </w:r>
      <w:r w:rsidR="008D3FAB">
        <w:rPr>
          <w:rFonts w:cs="Arial"/>
          <w:szCs w:val="20"/>
        </w:rPr>
        <w:t xml:space="preserve"> Förderstrecken </w:t>
      </w:r>
      <w:r w:rsidR="008D3FAB">
        <w:rPr>
          <w:rFonts w:cs="Arial"/>
          <w:szCs w:val="20"/>
        </w:rPr>
        <w:t xml:space="preserve">eingesetzt. Die hochpräzisen 2D-Positionskoordinaten ermöglichen eine </w:t>
      </w:r>
      <w:r w:rsidR="004D1268">
        <w:rPr>
          <w:rFonts w:cs="Arial"/>
          <w:szCs w:val="20"/>
        </w:rPr>
        <w:t>präzise</w:t>
      </w:r>
      <w:r w:rsidR="008D3FAB">
        <w:rPr>
          <w:rFonts w:cs="Arial"/>
          <w:szCs w:val="20"/>
        </w:rPr>
        <w:t xml:space="preserve"> Roboterführung </w:t>
      </w:r>
      <w:r w:rsidR="004D1268">
        <w:rPr>
          <w:rFonts w:cs="Arial"/>
          <w:szCs w:val="20"/>
        </w:rPr>
        <w:t xml:space="preserve">und ein prozesssicheres Teilehandling. Bei der Teilelokalisierung in Ladungsträgern – beispielsweise von Karosserie-Anbauteilen in Racks – gewährleistet das 3D-Lokalisierungssystem PLR eine zuverlässige und </w:t>
      </w:r>
      <w:r w:rsidR="004D1268" w:rsidRPr="004D1268">
        <w:rPr>
          <w:rFonts w:cs="Arial"/>
          <w:szCs w:val="20"/>
        </w:rPr>
        <w:t xml:space="preserve">wiederholgenaue Roboterführung. </w:t>
      </w:r>
    </w:p>
    <w:p w14:paraId="34AE93B2" w14:textId="77777777" w:rsidR="00156B10" w:rsidRPr="005F1EDF" w:rsidRDefault="004D1268" w:rsidP="005F1EDF">
      <w:pPr>
        <w:spacing w:after="240"/>
        <w:rPr>
          <w:rFonts w:cs="Arial"/>
          <w:szCs w:val="20"/>
        </w:rPr>
      </w:pPr>
      <w:r w:rsidRPr="004D1268">
        <w:rPr>
          <w:rFonts w:cs="Arial"/>
          <w:szCs w:val="20"/>
        </w:rPr>
        <w:t xml:space="preserve">PLOC2D und PLR sind </w:t>
      </w:r>
      <w:r w:rsidRPr="004D1268">
        <w:rPr>
          <w:rFonts w:cs="Arial"/>
          <w:szCs w:val="20"/>
        </w:rPr>
        <w:t>intuitiv zu bedienende Systeme mit kamerabasierte</w:t>
      </w:r>
      <w:r w:rsidR="00156B10">
        <w:rPr>
          <w:rFonts w:cs="Arial"/>
          <w:szCs w:val="20"/>
        </w:rPr>
        <w:t>r</w:t>
      </w:r>
      <w:r w:rsidRPr="004D1268">
        <w:rPr>
          <w:rFonts w:cs="Arial"/>
          <w:szCs w:val="20"/>
        </w:rPr>
        <w:t xml:space="preserve"> Bildverarbeitungshardware und </w:t>
      </w:r>
      <w:r w:rsidR="00156B10">
        <w:rPr>
          <w:rFonts w:cs="Arial"/>
          <w:szCs w:val="20"/>
        </w:rPr>
        <w:t>leistungsfähigen</w:t>
      </w:r>
      <w:r w:rsidRPr="004D1268">
        <w:rPr>
          <w:rFonts w:cs="Arial"/>
          <w:szCs w:val="20"/>
        </w:rPr>
        <w:t xml:space="preserve"> Lokalisierungsalgorithm</w:t>
      </w:r>
      <w:r w:rsidR="00156B10">
        <w:rPr>
          <w:rFonts w:cs="Arial"/>
          <w:szCs w:val="20"/>
        </w:rPr>
        <w:t>en</w:t>
      </w:r>
      <w:r w:rsidRPr="004D1268">
        <w:rPr>
          <w:rFonts w:cs="Arial"/>
          <w:szCs w:val="20"/>
        </w:rPr>
        <w:t>.</w:t>
      </w:r>
      <w:r w:rsidR="00156B10">
        <w:rPr>
          <w:rFonts w:cs="Arial"/>
          <w:szCs w:val="20"/>
        </w:rPr>
        <w:t xml:space="preserve"> Die Datenverarbeitung direkt in der Kamera und die webserverbasierte Oberfläche ermöglichen die Umsetzung sehr flexibler und dabei einfach zu bedienender Lösungen zur hochperformanten </w:t>
      </w:r>
      <w:r w:rsidR="00156B10" w:rsidRPr="005F1EDF">
        <w:rPr>
          <w:rFonts w:cs="Arial"/>
          <w:szCs w:val="20"/>
        </w:rPr>
        <w:t>Roboterführung.</w:t>
      </w:r>
    </w:p>
    <w:p w14:paraId="2864F2E6" w14:textId="77777777" w:rsidR="00156B10" w:rsidRPr="005F1EDF" w:rsidRDefault="00156B10" w:rsidP="00156B10">
      <w:pPr>
        <w:spacing w:after="240"/>
        <w:rPr>
          <w:rFonts w:cs="Arial"/>
          <w:b/>
          <w:szCs w:val="20"/>
        </w:rPr>
      </w:pPr>
      <w:r w:rsidRPr="005F1EDF">
        <w:rPr>
          <w:rFonts w:cs="Arial"/>
          <w:b/>
          <w:szCs w:val="20"/>
        </w:rPr>
        <w:t xml:space="preserve">PLF: fusionierte </w:t>
      </w:r>
      <w:r w:rsidR="005F1EDF">
        <w:rPr>
          <w:rFonts w:cs="Arial"/>
          <w:b/>
          <w:szCs w:val="20"/>
        </w:rPr>
        <w:t>2D- und 3D-</w:t>
      </w:r>
      <w:r w:rsidRPr="005F1EDF">
        <w:rPr>
          <w:rFonts w:cs="Arial"/>
          <w:b/>
          <w:szCs w:val="20"/>
        </w:rPr>
        <w:t>Messwerte für ein noch effizienteres Bauteilehandling</w:t>
      </w:r>
    </w:p>
    <w:p w14:paraId="43C73639" w14:textId="77777777" w:rsidR="005F1EDF" w:rsidRPr="005F1EDF" w:rsidRDefault="005F1EDF" w:rsidP="005F1EDF">
      <w:pPr>
        <w:spacing w:after="240"/>
        <w:rPr>
          <w:rFonts w:cs="Arial"/>
          <w:szCs w:val="20"/>
        </w:rPr>
      </w:pPr>
      <w:r w:rsidRPr="005F1EDF">
        <w:rPr>
          <w:rFonts w:cs="Arial"/>
          <w:szCs w:val="20"/>
        </w:rPr>
        <w:t>Schließlich</w:t>
      </w:r>
      <w:r w:rsidRPr="005F1EDF">
        <w:rPr>
          <w:rFonts w:cs="Arial"/>
          <w:szCs w:val="20"/>
        </w:rPr>
        <w:t xml:space="preserve"> präsentiert SICK </w:t>
      </w:r>
      <w:r w:rsidRPr="005F1EDF">
        <w:rPr>
          <w:rFonts w:cs="Arial"/>
          <w:szCs w:val="20"/>
        </w:rPr>
        <w:t xml:space="preserve">auf der AEE 2019 auch </w:t>
      </w:r>
      <w:r w:rsidRPr="005F1EDF">
        <w:rPr>
          <w:rFonts w:cs="Arial"/>
          <w:szCs w:val="20"/>
        </w:rPr>
        <w:t>das neue PLF-System, das es erlaubt, die Roboterführungssysteme PLOC2D</w:t>
      </w:r>
      <w:r w:rsidRPr="005F1EDF">
        <w:rPr>
          <w:rFonts w:cs="Arial"/>
          <w:szCs w:val="20"/>
        </w:rPr>
        <w:t xml:space="preserve"> </w:t>
      </w:r>
      <w:r w:rsidRPr="005F1EDF">
        <w:rPr>
          <w:rFonts w:cs="Arial"/>
          <w:szCs w:val="20"/>
        </w:rPr>
        <w:t>und</w:t>
      </w:r>
      <w:r w:rsidRPr="005F1EDF">
        <w:rPr>
          <w:rFonts w:cs="Arial"/>
          <w:szCs w:val="20"/>
        </w:rPr>
        <w:t xml:space="preserve"> </w:t>
      </w:r>
      <w:r w:rsidRPr="005F1EDF">
        <w:rPr>
          <w:rFonts w:cs="Arial"/>
          <w:szCs w:val="20"/>
        </w:rPr>
        <w:t>PLR zu einem System zu fusionieren. Durch diese neue Softwarelösung lassen sich die Datenergebnisse der einzelnen Sensorgruppen zu einem einzigen Messergebnis kombinieren. Ein noch präziseres Bauteilhandling, auch bei sehr großen Bauteilen, wird möglich.</w:t>
      </w:r>
    </w:p>
    <w:p w14:paraId="4C780C49" w14:textId="77777777" w:rsidR="005F1EDF" w:rsidRDefault="005F1EDF" w:rsidP="005F1EDF">
      <w:pPr>
        <w:spacing w:line="360" w:lineRule="auto"/>
        <w:ind w:right="992"/>
        <w:rPr>
          <w:rFonts w:asciiTheme="majorHAnsi" w:hAnsiTheme="majorHAnsi" w:cs="Arial"/>
          <w:sz w:val="22"/>
        </w:rPr>
      </w:pPr>
    </w:p>
    <w:p w14:paraId="347C35B8" w14:textId="77777777" w:rsidR="00D74AC9" w:rsidRPr="00D74AC9" w:rsidRDefault="00D74AC9" w:rsidP="00156B10">
      <w:pPr>
        <w:spacing w:after="240"/>
        <w:rPr>
          <w:rFonts w:cs="Arial"/>
          <w:szCs w:val="20"/>
          <w:lang w:eastAsia="de-DE"/>
        </w:rPr>
      </w:pPr>
    </w:p>
    <w:p w14:paraId="1C25AE96" w14:textId="77777777" w:rsidR="004D5858" w:rsidRPr="00F235D8" w:rsidRDefault="004D5858" w:rsidP="00CC4B35">
      <w:pPr>
        <w:spacing w:after="240" w:line="240" w:lineRule="exact"/>
      </w:pPr>
    </w:p>
    <w:p w14:paraId="6CA762B1" w14:textId="77777777" w:rsidR="006D7B28" w:rsidRDefault="006D7B28" w:rsidP="00E03746">
      <w:pPr>
        <w:spacing w:after="240"/>
        <w:rPr>
          <w:rFonts w:cs="Arial"/>
          <w:szCs w:val="20"/>
        </w:rPr>
      </w:pPr>
      <w:r>
        <w:t>Bild:</w:t>
      </w:r>
      <w:r w:rsidR="000C4180">
        <w:t xml:space="preserve"> </w:t>
      </w:r>
      <w:r w:rsidR="00156B10">
        <w:t>BPS5400</w:t>
      </w:r>
      <w:r>
        <w:br/>
      </w:r>
      <w:r w:rsidR="00156B10" w:rsidRPr="00156B10">
        <w:rPr>
          <w:rFonts w:cs="Arial"/>
          <w:i/>
          <w:szCs w:val="20"/>
        </w:rPr>
        <w:t xml:space="preserve">Das </w:t>
      </w:r>
      <w:r w:rsidR="00156B10" w:rsidRPr="00156B10">
        <w:rPr>
          <w:i/>
        </w:rPr>
        <w:t>kameragestützte</w:t>
      </w:r>
      <w:r w:rsidR="00156B10" w:rsidRPr="00156B10">
        <w:rPr>
          <w:i/>
        </w:rPr>
        <w:t xml:space="preserve"> </w:t>
      </w:r>
      <w:r w:rsidR="00156B10" w:rsidRPr="00156B10">
        <w:rPr>
          <w:rFonts w:cs="Arial"/>
          <w:i/>
          <w:szCs w:val="20"/>
        </w:rPr>
        <w:t xml:space="preserve">Karossen-Lokalisierungssystem </w:t>
      </w:r>
      <w:r w:rsidR="00156B10" w:rsidRPr="00156B10">
        <w:rPr>
          <w:i/>
        </w:rPr>
        <w:t xml:space="preserve">BPS5400 </w:t>
      </w:r>
      <w:r w:rsidR="00156B10">
        <w:rPr>
          <w:i/>
        </w:rPr>
        <w:t>bietet</w:t>
      </w:r>
      <w:r w:rsidR="00156B10" w:rsidRPr="00156B10">
        <w:rPr>
          <w:i/>
        </w:rPr>
        <w:t xml:space="preserve"> mehr Flexibilität in der Fertigung, </w:t>
      </w:r>
      <w:r w:rsidR="00156B10">
        <w:rPr>
          <w:i/>
        </w:rPr>
        <w:t>verkürzt</w:t>
      </w:r>
      <w:r w:rsidR="00156B10" w:rsidRPr="00156B10">
        <w:rPr>
          <w:i/>
        </w:rPr>
        <w:t xml:space="preserve"> Zykluszeiten, minimiert Verschleiß </w:t>
      </w:r>
      <w:r w:rsidR="005F1EDF">
        <w:rPr>
          <w:i/>
        </w:rPr>
        <w:t>und senkt die Betriebs- und Energiekosten</w:t>
      </w:r>
      <w:r w:rsidR="00156B10" w:rsidRPr="00156B10">
        <w:rPr>
          <w:i/>
        </w:rPr>
        <w:t>.</w:t>
      </w:r>
    </w:p>
    <w:p w14:paraId="6C8214F6" w14:textId="77777777" w:rsidR="00065BBE" w:rsidRDefault="00065BBE" w:rsidP="00E03746">
      <w:pPr>
        <w:spacing w:after="240"/>
        <w:rPr>
          <w:rFonts w:cs="Arial"/>
          <w:szCs w:val="20"/>
        </w:rPr>
      </w:pPr>
    </w:p>
    <w:p w14:paraId="556B1A86" w14:textId="77777777" w:rsidR="00065BBE" w:rsidRPr="00EE2CA4" w:rsidRDefault="00065BBE" w:rsidP="00065BBE">
      <w:pPr>
        <w:spacing w:after="120"/>
        <w:rPr>
          <w:rFonts w:cs="Arial"/>
          <w:szCs w:val="20"/>
        </w:rPr>
      </w:pPr>
      <w:r w:rsidRPr="00EE2CA4">
        <w:rPr>
          <w:rFonts w:cs="Arial"/>
          <w:szCs w:val="20"/>
        </w:rPr>
        <w:t>Ansprechpartner</w:t>
      </w:r>
    </w:p>
    <w:p w14:paraId="08E57BF2" w14:textId="77777777" w:rsidR="00065BBE" w:rsidRPr="00EE2CA4" w:rsidRDefault="00065BBE" w:rsidP="00065BBE">
      <w:pPr>
        <w:spacing w:after="120"/>
        <w:rPr>
          <w:rFonts w:cs="Arial"/>
          <w:szCs w:val="20"/>
        </w:rPr>
      </w:pPr>
      <w:r w:rsidRPr="00EE2CA4">
        <w:rPr>
          <w:rFonts w:cs="Arial"/>
          <w:szCs w:val="20"/>
        </w:rPr>
        <w:t>Melanie Jendro │PR Manager │melanie.jendro@sick.de</w:t>
      </w:r>
    </w:p>
    <w:p w14:paraId="66D0B0A7" w14:textId="77777777" w:rsidR="00065BBE" w:rsidRPr="00EE2CA4" w:rsidRDefault="00065BBE" w:rsidP="00065BBE">
      <w:pPr>
        <w:spacing w:after="120"/>
        <w:rPr>
          <w:rFonts w:cs="Arial"/>
          <w:szCs w:val="20"/>
        </w:rPr>
      </w:pPr>
      <w:r w:rsidRPr="00EE2CA4">
        <w:rPr>
          <w:rFonts w:cs="Arial"/>
          <w:szCs w:val="20"/>
        </w:rPr>
        <w:t>+49 7681 202-4183 │+49 151 741 035 31</w:t>
      </w:r>
      <w:bookmarkStart w:id="0" w:name="_GoBack"/>
      <w:bookmarkEnd w:id="0"/>
    </w:p>
    <w:p w14:paraId="6F15EA48" w14:textId="77777777" w:rsidR="00065BBE" w:rsidRPr="004D5858" w:rsidRDefault="00065BBE" w:rsidP="00E03746">
      <w:pPr>
        <w:spacing w:after="240"/>
      </w:pPr>
    </w:p>
    <w:p w14:paraId="36C9B069" w14:textId="77777777" w:rsidR="002C2613" w:rsidRDefault="002C2613" w:rsidP="002C2613">
      <w:pPr>
        <w:pStyle w:val="Boilerplate"/>
        <w:spacing w:before="240"/>
      </w:pPr>
      <w:r w:rsidRPr="00FE6780">
        <w:t xml:space="preserve">SICK ist einer der weltweit führenden Hersteller von Sensoren und Sensorlösungen für industrielle Anwendungen. Das 1946 von Dr.-Ing. e. h. Erwin Sick gegründete Unternehmen mit Stammsitz in Waldkirch im Breisgau nahe Freiburg zählt zu den Technologie- und Marktführern und ist mit mehr als 50 Tochtergesellschaften und Beteiligungen sowie zahlreichen Vertretungen rund um den Globus präsent. </w:t>
      </w:r>
      <w:commentRangeStart w:id="1"/>
      <w:r w:rsidRPr="00FE6780">
        <w:t>Im Geschäftsjahr 201</w:t>
      </w:r>
      <w:r w:rsidR="00E8153C">
        <w:t>8</w:t>
      </w:r>
      <w:r w:rsidRPr="00FE6780">
        <w:t xml:space="preserve"> beschäftigte SICK </w:t>
      </w:r>
      <w:r w:rsidR="00E8153C">
        <w:t>über</w:t>
      </w:r>
      <w:r w:rsidRPr="00FE6780">
        <w:t xml:space="preserve"> 9.</w:t>
      </w:r>
      <w:r w:rsidR="00E8153C">
        <w:t>7</w:t>
      </w:r>
      <w:r w:rsidRPr="00FE6780">
        <w:t>00 Mitarbeiter weltweit und erzielte einen Konzernumsatz von rund 1,</w:t>
      </w:r>
      <w:r w:rsidR="00E8153C">
        <w:t>6</w:t>
      </w:r>
      <w:r w:rsidRPr="00FE6780">
        <w:t xml:space="preserve"> Mrd. Euro</w:t>
      </w:r>
      <w:r>
        <w:t>.</w:t>
      </w:r>
      <w:commentRangeEnd w:id="1"/>
      <w:r w:rsidR="006C468A">
        <w:rPr>
          <w:rStyle w:val="Kommentarzeichen"/>
          <w:rFonts w:cs="Times New Roman"/>
          <w:color w:val="auto"/>
        </w:rPr>
        <w:commentReference w:id="1"/>
      </w:r>
    </w:p>
    <w:p w14:paraId="7281877B" w14:textId="77777777" w:rsidR="002C2613" w:rsidRDefault="002C2613" w:rsidP="002C2613">
      <w:pPr>
        <w:pStyle w:val="Boilerplate"/>
        <w:spacing w:before="240"/>
      </w:pPr>
      <w:r w:rsidRPr="00D36503">
        <w:t>Weitere Informationen zu SICK erhalten Sie im Internet unter http://www.sick.com</w:t>
      </w:r>
      <w:r w:rsidR="00AE128E">
        <w:t>.</w:t>
      </w:r>
    </w:p>
    <w:p w14:paraId="6E3763A1" w14:textId="77777777" w:rsidR="00AE128E" w:rsidRDefault="00AE128E" w:rsidP="00AE128E">
      <w:pPr>
        <w:rPr>
          <w:rFonts w:cs="Arial"/>
          <w:color w:val="007FC3"/>
          <w:szCs w:val="20"/>
        </w:rPr>
      </w:pPr>
    </w:p>
    <w:p w14:paraId="5DF611B2" w14:textId="77777777" w:rsidR="00AE128E" w:rsidRPr="00D36503" w:rsidRDefault="00AE128E" w:rsidP="002C2613">
      <w:pPr>
        <w:pStyle w:val="Boilerplate"/>
        <w:spacing w:before="240"/>
      </w:pPr>
    </w:p>
    <w:p w14:paraId="4411BD65" w14:textId="77777777" w:rsidR="00D36503" w:rsidRPr="00D36503" w:rsidRDefault="00D36503" w:rsidP="002C2613">
      <w:pPr>
        <w:pStyle w:val="Boilerplate"/>
      </w:pPr>
    </w:p>
    <w:sectPr w:rsidR="00D36503" w:rsidRPr="00D36503" w:rsidSect="00401122">
      <w:headerReference w:type="default" r:id="rId11"/>
      <w:footerReference w:type="default" r:id="rId12"/>
      <w:headerReference w:type="first" r:id="rId13"/>
      <w:footerReference w:type="first" r:id="rId14"/>
      <w:pgSz w:w="11906" w:h="16838" w:code="9"/>
      <w:pgMar w:top="2552" w:right="1418" w:bottom="1418" w:left="1418" w:header="851"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Dirk Heyden" w:date="2019-05-03T13:01:00Z" w:initials="DH">
    <w:p w14:paraId="6EFE0193" w14:textId="77777777" w:rsidR="006C468A" w:rsidRDefault="006C468A">
      <w:pPr>
        <w:pStyle w:val="Kommentartext"/>
      </w:pPr>
      <w:r>
        <w:rPr>
          <w:rStyle w:val="Kommentarzeichen"/>
        </w:rPr>
        <w:annotationRef/>
      </w:r>
      <w:r>
        <w:t>Zahlen angepasst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FE019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FE0193" w16cid:durableId="2076BA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B7266" w14:textId="77777777" w:rsidR="00592B57" w:rsidRDefault="00592B57" w:rsidP="00CB0E99">
      <w:pPr>
        <w:spacing w:line="240" w:lineRule="auto"/>
      </w:pPr>
      <w:r>
        <w:separator/>
      </w:r>
    </w:p>
  </w:endnote>
  <w:endnote w:type="continuationSeparator" w:id="0">
    <w:p w14:paraId="773AE8F7" w14:textId="77777777" w:rsidR="00592B57" w:rsidRDefault="00592B57" w:rsidP="00CB0E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4803F" w14:textId="77777777" w:rsidR="008B6429" w:rsidRPr="00E273D4" w:rsidRDefault="008B6429" w:rsidP="008B6429">
    <w:pPr>
      <w:pStyle w:val="Fuzeile"/>
      <w:jc w:val="right"/>
      <w:rPr>
        <w:sz w:val="14"/>
        <w:szCs w:val="14"/>
      </w:rPr>
    </w:pPr>
    <w:r w:rsidRPr="00E273D4">
      <w:rPr>
        <w:sz w:val="14"/>
        <w:szCs w:val="14"/>
      </w:rPr>
      <w:t xml:space="preserve">Seite </w:t>
    </w:r>
    <w:r w:rsidR="00D43D60" w:rsidRPr="00E273D4">
      <w:rPr>
        <w:sz w:val="14"/>
        <w:szCs w:val="14"/>
      </w:rPr>
      <w:fldChar w:fldCharType="begin"/>
    </w:r>
    <w:r w:rsidRPr="00E273D4">
      <w:rPr>
        <w:sz w:val="14"/>
        <w:szCs w:val="14"/>
      </w:rPr>
      <w:instrText xml:space="preserve"> PAGE   \* MERGEFORMAT </w:instrText>
    </w:r>
    <w:r w:rsidR="00D43D60" w:rsidRPr="00E273D4">
      <w:rPr>
        <w:sz w:val="14"/>
        <w:szCs w:val="14"/>
      </w:rPr>
      <w:fldChar w:fldCharType="separate"/>
    </w:r>
    <w:r w:rsidR="00C15633">
      <w:rPr>
        <w:noProof/>
        <w:sz w:val="14"/>
        <w:szCs w:val="14"/>
      </w:rPr>
      <w:t>2</w:t>
    </w:r>
    <w:r w:rsidR="00D43D60" w:rsidRPr="00E273D4">
      <w:rPr>
        <w:sz w:val="14"/>
        <w:szCs w:val="14"/>
      </w:rPr>
      <w:fldChar w:fldCharType="end"/>
    </w:r>
    <w:r w:rsidRPr="00E273D4">
      <w:rPr>
        <w:sz w:val="14"/>
        <w:szCs w:val="14"/>
      </w:rPr>
      <w:t xml:space="preserve"> von </w:t>
    </w:r>
    <w:r w:rsidR="008A6C2C">
      <w:rPr>
        <w:noProof/>
        <w:sz w:val="14"/>
        <w:szCs w:val="14"/>
      </w:rPr>
      <w:fldChar w:fldCharType="begin"/>
    </w:r>
    <w:r w:rsidR="008A6C2C">
      <w:rPr>
        <w:noProof/>
        <w:sz w:val="14"/>
        <w:szCs w:val="14"/>
      </w:rPr>
      <w:instrText xml:space="preserve"> NUMPAGES   \* MERGEFORMAT </w:instrText>
    </w:r>
    <w:r w:rsidR="008A6C2C">
      <w:rPr>
        <w:noProof/>
        <w:sz w:val="14"/>
        <w:szCs w:val="14"/>
      </w:rPr>
      <w:fldChar w:fldCharType="separate"/>
    </w:r>
    <w:r w:rsidR="00C15633">
      <w:rPr>
        <w:noProof/>
        <w:sz w:val="14"/>
        <w:szCs w:val="14"/>
      </w:rPr>
      <w:t>2</w:t>
    </w:r>
    <w:r w:rsidR="008A6C2C">
      <w:rPr>
        <w:noProof/>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E4708" w14:textId="77777777" w:rsidR="004D70DF" w:rsidRPr="004D70DF" w:rsidRDefault="004D70DF" w:rsidP="004D70DF">
    <w:pPr>
      <w:pStyle w:val="Fuzeile"/>
      <w:jc w:val="right"/>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DF4BB" w14:textId="77777777" w:rsidR="00592B57" w:rsidRDefault="00592B57" w:rsidP="00CB0E99">
      <w:pPr>
        <w:spacing w:line="240" w:lineRule="auto"/>
      </w:pPr>
      <w:r>
        <w:separator/>
      </w:r>
    </w:p>
  </w:footnote>
  <w:footnote w:type="continuationSeparator" w:id="0">
    <w:p w14:paraId="7BA90946" w14:textId="77777777" w:rsidR="00592B57" w:rsidRDefault="00592B57" w:rsidP="00CB0E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26BE5" w14:textId="77777777" w:rsidR="00CB0E99" w:rsidRPr="005774AB" w:rsidRDefault="002C16DF" w:rsidP="007D7404">
    <w:pPr>
      <w:spacing w:line="384" w:lineRule="exact"/>
      <w:rPr>
        <w:rFonts w:cs="Arial"/>
        <w:color w:val="0070C0"/>
        <w:szCs w:val="20"/>
      </w:rPr>
    </w:pPr>
    <w:r>
      <w:rPr>
        <w:noProof/>
        <w:szCs w:val="20"/>
        <w:lang w:eastAsia="de-DE"/>
      </w:rPr>
      <w:drawing>
        <wp:anchor distT="0" distB="0" distL="114300" distR="114300" simplePos="0" relativeHeight="251657216" behindDoc="1" locked="0" layoutInCell="1" allowOverlap="1" wp14:anchorId="43AE5A3B" wp14:editId="12C858B6">
          <wp:simplePos x="0" y="0"/>
          <wp:positionH relativeFrom="page">
            <wp:posOffset>5400675</wp:posOffset>
          </wp:positionH>
          <wp:positionV relativeFrom="page">
            <wp:posOffset>540385</wp:posOffset>
          </wp:positionV>
          <wp:extent cx="1439545" cy="588645"/>
          <wp:effectExtent l="0" t="0" r="0" b="0"/>
          <wp:wrapTight wrapText="bothSides">
            <wp:wrapPolygon edited="0">
              <wp:start x="0" y="0"/>
              <wp:lineTo x="0" y="20971"/>
              <wp:lineTo x="21438" y="20971"/>
              <wp:lineTo x="21438" y="0"/>
              <wp:lineTo x="0" y="0"/>
            </wp:wrapPolygon>
          </wp:wrapTight>
          <wp:docPr id="1" name="Bild 1" descr="SICK_Logo_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CK_Logo_Cla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864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107B2" w14:textId="77777777" w:rsidR="00C7643D" w:rsidRPr="00D36503" w:rsidRDefault="00C7643D" w:rsidP="00C7643D">
    <w:pPr>
      <w:framePr w:w="5670" w:h="1985" w:hRule="exact" w:wrap="notBeside" w:vAnchor="page" w:hAnchor="page" w:x="1419" w:y="2553"/>
      <w:spacing w:line="384" w:lineRule="exact"/>
      <w:rPr>
        <w:bCs/>
        <w:color w:val="007FC3"/>
        <w:kern w:val="28"/>
        <w:sz w:val="32"/>
        <w:szCs w:val="32"/>
      </w:rPr>
    </w:pPr>
    <w:r>
      <w:rPr>
        <w:rStyle w:val="TitelZchn"/>
        <w:rFonts w:eastAsia="Calibri"/>
      </w:rPr>
      <w:t>PRESSEINFORMATION</w:t>
    </w:r>
  </w:p>
  <w:p w14:paraId="38A10750" w14:textId="77777777" w:rsidR="00392F4D" w:rsidRPr="00E04E05" w:rsidRDefault="002C16DF" w:rsidP="00E04E05">
    <w:pPr>
      <w:spacing w:line="384" w:lineRule="exact"/>
      <w:rPr>
        <w:rFonts w:cs="Arial"/>
        <w:szCs w:val="20"/>
      </w:rPr>
    </w:pPr>
    <w:r>
      <w:rPr>
        <w:bCs/>
        <w:noProof/>
        <w:color w:val="007FC3"/>
        <w:kern w:val="28"/>
        <w:sz w:val="32"/>
        <w:szCs w:val="32"/>
        <w:lang w:eastAsia="de-DE"/>
      </w:rPr>
      <w:drawing>
        <wp:anchor distT="0" distB="0" distL="114300" distR="114300" simplePos="0" relativeHeight="251658240" behindDoc="1" locked="0" layoutInCell="1" allowOverlap="1" wp14:anchorId="2AFFF857" wp14:editId="38E6DA41">
          <wp:simplePos x="0" y="0"/>
          <wp:positionH relativeFrom="leftMargin">
            <wp:posOffset>5400675</wp:posOffset>
          </wp:positionH>
          <wp:positionV relativeFrom="topMargin">
            <wp:posOffset>540385</wp:posOffset>
          </wp:positionV>
          <wp:extent cx="1439545" cy="588645"/>
          <wp:effectExtent l="0" t="0" r="0" b="0"/>
          <wp:wrapTight wrapText="bothSides">
            <wp:wrapPolygon edited="0">
              <wp:start x="0" y="0"/>
              <wp:lineTo x="0" y="20971"/>
              <wp:lineTo x="21438" y="20971"/>
              <wp:lineTo x="21438" y="0"/>
              <wp:lineTo x="0" y="0"/>
            </wp:wrapPolygon>
          </wp:wrapTight>
          <wp:docPr id="3" name="Bild 3" descr="SICK_Logo_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CK_Logo_Cla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864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27A32"/>
    <w:multiLevelType w:val="hybridMultilevel"/>
    <w:tmpl w:val="624442F0"/>
    <w:lvl w:ilvl="0" w:tplc="04070001">
      <w:start w:val="1"/>
      <w:numFmt w:val="bullet"/>
      <w:lvlText w:val=""/>
      <w:lvlJc w:val="left"/>
      <w:pPr>
        <w:ind w:left="4524" w:hanging="360"/>
      </w:pPr>
      <w:rPr>
        <w:rFonts w:ascii="Symbol" w:hAnsi="Symbol" w:hint="default"/>
      </w:rPr>
    </w:lvl>
    <w:lvl w:ilvl="1" w:tplc="04070003" w:tentative="1">
      <w:start w:val="1"/>
      <w:numFmt w:val="bullet"/>
      <w:lvlText w:val="o"/>
      <w:lvlJc w:val="left"/>
      <w:pPr>
        <w:ind w:left="5244" w:hanging="360"/>
      </w:pPr>
      <w:rPr>
        <w:rFonts w:ascii="Courier New" w:hAnsi="Courier New" w:cs="Courier New" w:hint="default"/>
      </w:rPr>
    </w:lvl>
    <w:lvl w:ilvl="2" w:tplc="04070005" w:tentative="1">
      <w:start w:val="1"/>
      <w:numFmt w:val="bullet"/>
      <w:lvlText w:val=""/>
      <w:lvlJc w:val="left"/>
      <w:pPr>
        <w:ind w:left="5964" w:hanging="360"/>
      </w:pPr>
      <w:rPr>
        <w:rFonts w:ascii="Wingdings" w:hAnsi="Wingdings" w:hint="default"/>
      </w:rPr>
    </w:lvl>
    <w:lvl w:ilvl="3" w:tplc="04070001" w:tentative="1">
      <w:start w:val="1"/>
      <w:numFmt w:val="bullet"/>
      <w:lvlText w:val=""/>
      <w:lvlJc w:val="left"/>
      <w:pPr>
        <w:ind w:left="6684" w:hanging="360"/>
      </w:pPr>
      <w:rPr>
        <w:rFonts w:ascii="Symbol" w:hAnsi="Symbol" w:hint="default"/>
      </w:rPr>
    </w:lvl>
    <w:lvl w:ilvl="4" w:tplc="04070003" w:tentative="1">
      <w:start w:val="1"/>
      <w:numFmt w:val="bullet"/>
      <w:lvlText w:val="o"/>
      <w:lvlJc w:val="left"/>
      <w:pPr>
        <w:ind w:left="7404" w:hanging="360"/>
      </w:pPr>
      <w:rPr>
        <w:rFonts w:ascii="Courier New" w:hAnsi="Courier New" w:cs="Courier New" w:hint="default"/>
      </w:rPr>
    </w:lvl>
    <w:lvl w:ilvl="5" w:tplc="04070005" w:tentative="1">
      <w:start w:val="1"/>
      <w:numFmt w:val="bullet"/>
      <w:lvlText w:val=""/>
      <w:lvlJc w:val="left"/>
      <w:pPr>
        <w:ind w:left="8124" w:hanging="360"/>
      </w:pPr>
      <w:rPr>
        <w:rFonts w:ascii="Wingdings" w:hAnsi="Wingdings" w:hint="default"/>
      </w:rPr>
    </w:lvl>
    <w:lvl w:ilvl="6" w:tplc="04070001" w:tentative="1">
      <w:start w:val="1"/>
      <w:numFmt w:val="bullet"/>
      <w:lvlText w:val=""/>
      <w:lvlJc w:val="left"/>
      <w:pPr>
        <w:ind w:left="8844" w:hanging="360"/>
      </w:pPr>
      <w:rPr>
        <w:rFonts w:ascii="Symbol" w:hAnsi="Symbol" w:hint="default"/>
      </w:rPr>
    </w:lvl>
    <w:lvl w:ilvl="7" w:tplc="04070003" w:tentative="1">
      <w:start w:val="1"/>
      <w:numFmt w:val="bullet"/>
      <w:lvlText w:val="o"/>
      <w:lvlJc w:val="left"/>
      <w:pPr>
        <w:ind w:left="9564" w:hanging="360"/>
      </w:pPr>
      <w:rPr>
        <w:rFonts w:ascii="Courier New" w:hAnsi="Courier New" w:cs="Courier New" w:hint="default"/>
      </w:rPr>
    </w:lvl>
    <w:lvl w:ilvl="8" w:tplc="04070005" w:tentative="1">
      <w:start w:val="1"/>
      <w:numFmt w:val="bullet"/>
      <w:lvlText w:val=""/>
      <w:lvlJc w:val="left"/>
      <w:pPr>
        <w:ind w:left="10284" w:hanging="360"/>
      </w:pPr>
      <w:rPr>
        <w:rFonts w:ascii="Wingdings" w:hAnsi="Wingdings" w:hint="default"/>
      </w:rPr>
    </w:lvl>
  </w:abstractNum>
  <w:abstractNum w:abstractNumId="1" w15:restartNumberingAfterBreak="0">
    <w:nsid w:val="189D71AB"/>
    <w:multiLevelType w:val="hybridMultilevel"/>
    <w:tmpl w:val="E6200A6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1D9104D6"/>
    <w:multiLevelType w:val="hybridMultilevel"/>
    <w:tmpl w:val="6E38BA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E8E3298"/>
    <w:multiLevelType w:val="hybridMultilevel"/>
    <w:tmpl w:val="4D0C27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8971291"/>
    <w:multiLevelType w:val="hybridMultilevel"/>
    <w:tmpl w:val="7E7E27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2E13013"/>
    <w:multiLevelType w:val="hybridMultilevel"/>
    <w:tmpl w:val="F40AC1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FFB3597"/>
    <w:multiLevelType w:val="hybridMultilevel"/>
    <w:tmpl w:val="2C507C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AB66360"/>
    <w:multiLevelType w:val="hybridMultilevel"/>
    <w:tmpl w:val="2AD0B84A"/>
    <w:lvl w:ilvl="0" w:tplc="04070001">
      <w:start w:val="1"/>
      <w:numFmt w:val="bullet"/>
      <w:lvlText w:val=""/>
      <w:lvlJc w:val="left"/>
      <w:pPr>
        <w:ind w:left="773" w:hanging="360"/>
      </w:pPr>
      <w:rPr>
        <w:rFonts w:ascii="Symbol" w:hAnsi="Symbol" w:hint="default"/>
      </w:rPr>
    </w:lvl>
    <w:lvl w:ilvl="1" w:tplc="04070003" w:tentative="1">
      <w:start w:val="1"/>
      <w:numFmt w:val="bullet"/>
      <w:lvlText w:val="o"/>
      <w:lvlJc w:val="left"/>
      <w:pPr>
        <w:ind w:left="1493" w:hanging="360"/>
      </w:pPr>
      <w:rPr>
        <w:rFonts w:ascii="Courier New" w:hAnsi="Courier New" w:cs="Courier New" w:hint="default"/>
      </w:rPr>
    </w:lvl>
    <w:lvl w:ilvl="2" w:tplc="04070005" w:tentative="1">
      <w:start w:val="1"/>
      <w:numFmt w:val="bullet"/>
      <w:lvlText w:val=""/>
      <w:lvlJc w:val="left"/>
      <w:pPr>
        <w:ind w:left="2213" w:hanging="360"/>
      </w:pPr>
      <w:rPr>
        <w:rFonts w:ascii="Wingdings" w:hAnsi="Wingdings" w:hint="default"/>
      </w:rPr>
    </w:lvl>
    <w:lvl w:ilvl="3" w:tplc="04070001" w:tentative="1">
      <w:start w:val="1"/>
      <w:numFmt w:val="bullet"/>
      <w:lvlText w:val=""/>
      <w:lvlJc w:val="left"/>
      <w:pPr>
        <w:ind w:left="2933" w:hanging="360"/>
      </w:pPr>
      <w:rPr>
        <w:rFonts w:ascii="Symbol" w:hAnsi="Symbol" w:hint="default"/>
      </w:rPr>
    </w:lvl>
    <w:lvl w:ilvl="4" w:tplc="04070003" w:tentative="1">
      <w:start w:val="1"/>
      <w:numFmt w:val="bullet"/>
      <w:lvlText w:val="o"/>
      <w:lvlJc w:val="left"/>
      <w:pPr>
        <w:ind w:left="3653" w:hanging="360"/>
      </w:pPr>
      <w:rPr>
        <w:rFonts w:ascii="Courier New" w:hAnsi="Courier New" w:cs="Courier New" w:hint="default"/>
      </w:rPr>
    </w:lvl>
    <w:lvl w:ilvl="5" w:tplc="04070005" w:tentative="1">
      <w:start w:val="1"/>
      <w:numFmt w:val="bullet"/>
      <w:lvlText w:val=""/>
      <w:lvlJc w:val="left"/>
      <w:pPr>
        <w:ind w:left="4373" w:hanging="360"/>
      </w:pPr>
      <w:rPr>
        <w:rFonts w:ascii="Wingdings" w:hAnsi="Wingdings" w:hint="default"/>
      </w:rPr>
    </w:lvl>
    <w:lvl w:ilvl="6" w:tplc="04070001" w:tentative="1">
      <w:start w:val="1"/>
      <w:numFmt w:val="bullet"/>
      <w:lvlText w:val=""/>
      <w:lvlJc w:val="left"/>
      <w:pPr>
        <w:ind w:left="5093" w:hanging="360"/>
      </w:pPr>
      <w:rPr>
        <w:rFonts w:ascii="Symbol" w:hAnsi="Symbol" w:hint="default"/>
      </w:rPr>
    </w:lvl>
    <w:lvl w:ilvl="7" w:tplc="04070003" w:tentative="1">
      <w:start w:val="1"/>
      <w:numFmt w:val="bullet"/>
      <w:lvlText w:val="o"/>
      <w:lvlJc w:val="left"/>
      <w:pPr>
        <w:ind w:left="5813" w:hanging="360"/>
      </w:pPr>
      <w:rPr>
        <w:rFonts w:ascii="Courier New" w:hAnsi="Courier New" w:cs="Courier New" w:hint="default"/>
      </w:rPr>
    </w:lvl>
    <w:lvl w:ilvl="8" w:tplc="04070005" w:tentative="1">
      <w:start w:val="1"/>
      <w:numFmt w:val="bullet"/>
      <w:lvlText w:val=""/>
      <w:lvlJc w:val="left"/>
      <w:pPr>
        <w:ind w:left="6533" w:hanging="360"/>
      </w:pPr>
      <w:rPr>
        <w:rFonts w:ascii="Wingdings" w:hAnsi="Wingdings" w:hint="default"/>
      </w:rPr>
    </w:lvl>
  </w:abstractNum>
  <w:num w:numId="1">
    <w:abstractNumId w:val="7"/>
  </w:num>
  <w:num w:numId="2">
    <w:abstractNumId w:val="0"/>
  </w:num>
  <w:num w:numId="3">
    <w:abstractNumId w:val="1"/>
  </w:num>
  <w:num w:numId="4">
    <w:abstractNumId w:val="2"/>
  </w:num>
  <w:num w:numId="5">
    <w:abstractNumId w:val="6"/>
  </w:num>
  <w:num w:numId="6">
    <w:abstractNumId w:val="5"/>
  </w:num>
  <w:num w:numId="7">
    <w:abstractNumId w:val="4"/>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irk Heyden">
    <w15:presenceInfo w15:providerId="Windows Live" w15:userId="7ad424e4f7b769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82"/>
  <w:proofState w:spelling="clean" w:grammar="clean"/>
  <w:attachedTemplate r:id="rId1"/>
  <w:defaultTabStop w:val="708"/>
  <w:hyphenationZone w:val="425"/>
  <w:characterSpacingControl w:val="doNotCompress"/>
  <w:hdrShapeDefaults>
    <o:shapedefaults v:ext="edit" spidmax="2049">
      <o:colormru v:ext="edit" colors="#007fc3"/>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2694"/>
    <w:rsid w:val="000077BD"/>
    <w:rsid w:val="00032B40"/>
    <w:rsid w:val="00047437"/>
    <w:rsid w:val="00065BBE"/>
    <w:rsid w:val="0008423C"/>
    <w:rsid w:val="000C4180"/>
    <w:rsid w:val="000E2D3C"/>
    <w:rsid w:val="000F5C66"/>
    <w:rsid w:val="001310B9"/>
    <w:rsid w:val="001424EA"/>
    <w:rsid w:val="00144B8E"/>
    <w:rsid w:val="00155514"/>
    <w:rsid w:val="00156B10"/>
    <w:rsid w:val="0015775E"/>
    <w:rsid w:val="00161D1B"/>
    <w:rsid w:val="001715E1"/>
    <w:rsid w:val="0017428D"/>
    <w:rsid w:val="00190A9B"/>
    <w:rsid w:val="00191D73"/>
    <w:rsid w:val="001A5682"/>
    <w:rsid w:val="001B3A32"/>
    <w:rsid w:val="001C1DA1"/>
    <w:rsid w:val="001C6197"/>
    <w:rsid w:val="001C77A6"/>
    <w:rsid w:val="001D4CDD"/>
    <w:rsid w:val="001E47B4"/>
    <w:rsid w:val="001E51CD"/>
    <w:rsid w:val="001F3004"/>
    <w:rsid w:val="00215810"/>
    <w:rsid w:val="00216883"/>
    <w:rsid w:val="00227C3D"/>
    <w:rsid w:val="002303F2"/>
    <w:rsid w:val="00241027"/>
    <w:rsid w:val="00243368"/>
    <w:rsid w:val="00246DAA"/>
    <w:rsid w:val="0025113F"/>
    <w:rsid w:val="002610B2"/>
    <w:rsid w:val="00286D84"/>
    <w:rsid w:val="002A028E"/>
    <w:rsid w:val="002B10E3"/>
    <w:rsid w:val="002C16DF"/>
    <w:rsid w:val="002C2613"/>
    <w:rsid w:val="00311305"/>
    <w:rsid w:val="00337E2D"/>
    <w:rsid w:val="00360583"/>
    <w:rsid w:val="00365DDC"/>
    <w:rsid w:val="00377DF0"/>
    <w:rsid w:val="00390C85"/>
    <w:rsid w:val="00392F4D"/>
    <w:rsid w:val="003B7380"/>
    <w:rsid w:val="003E4E85"/>
    <w:rsid w:val="00401122"/>
    <w:rsid w:val="00403496"/>
    <w:rsid w:val="004D1268"/>
    <w:rsid w:val="004D5858"/>
    <w:rsid w:val="004D70DF"/>
    <w:rsid w:val="005027F6"/>
    <w:rsid w:val="00514A5D"/>
    <w:rsid w:val="00547286"/>
    <w:rsid w:val="005554B4"/>
    <w:rsid w:val="005774AB"/>
    <w:rsid w:val="005864EF"/>
    <w:rsid w:val="00592B57"/>
    <w:rsid w:val="005E790D"/>
    <w:rsid w:val="005F0DE6"/>
    <w:rsid w:val="005F1EDF"/>
    <w:rsid w:val="005F4798"/>
    <w:rsid w:val="00606BEA"/>
    <w:rsid w:val="00620BA5"/>
    <w:rsid w:val="006374FF"/>
    <w:rsid w:val="00637F15"/>
    <w:rsid w:val="00673826"/>
    <w:rsid w:val="006A592A"/>
    <w:rsid w:val="006A725F"/>
    <w:rsid w:val="006C468A"/>
    <w:rsid w:val="006C5AFB"/>
    <w:rsid w:val="006D7B28"/>
    <w:rsid w:val="006D7DA2"/>
    <w:rsid w:val="006F09FE"/>
    <w:rsid w:val="006F6DE2"/>
    <w:rsid w:val="00721ACC"/>
    <w:rsid w:val="00725A66"/>
    <w:rsid w:val="00731011"/>
    <w:rsid w:val="00735B1C"/>
    <w:rsid w:val="00744175"/>
    <w:rsid w:val="0075680B"/>
    <w:rsid w:val="0077446D"/>
    <w:rsid w:val="00777B54"/>
    <w:rsid w:val="0079794B"/>
    <w:rsid w:val="007A0763"/>
    <w:rsid w:val="007B152C"/>
    <w:rsid w:val="007C15EE"/>
    <w:rsid w:val="007D7404"/>
    <w:rsid w:val="007E6CE3"/>
    <w:rsid w:val="007F0429"/>
    <w:rsid w:val="00842E41"/>
    <w:rsid w:val="0085698F"/>
    <w:rsid w:val="008940AA"/>
    <w:rsid w:val="008A6C2C"/>
    <w:rsid w:val="008B6429"/>
    <w:rsid w:val="008C21FC"/>
    <w:rsid w:val="008D3FAB"/>
    <w:rsid w:val="008F1783"/>
    <w:rsid w:val="00910D8D"/>
    <w:rsid w:val="00944731"/>
    <w:rsid w:val="00981AE6"/>
    <w:rsid w:val="00982694"/>
    <w:rsid w:val="009C1042"/>
    <w:rsid w:val="009C2B04"/>
    <w:rsid w:val="009C7C76"/>
    <w:rsid w:val="00A33D14"/>
    <w:rsid w:val="00A4395C"/>
    <w:rsid w:val="00A4733D"/>
    <w:rsid w:val="00A775E9"/>
    <w:rsid w:val="00A863F5"/>
    <w:rsid w:val="00AA2393"/>
    <w:rsid w:val="00AB0A33"/>
    <w:rsid w:val="00AD14B9"/>
    <w:rsid w:val="00AD201A"/>
    <w:rsid w:val="00AE128E"/>
    <w:rsid w:val="00AE39C0"/>
    <w:rsid w:val="00AE4A53"/>
    <w:rsid w:val="00AE782F"/>
    <w:rsid w:val="00B03194"/>
    <w:rsid w:val="00B123CA"/>
    <w:rsid w:val="00B30C5E"/>
    <w:rsid w:val="00B31D5B"/>
    <w:rsid w:val="00B418F4"/>
    <w:rsid w:val="00B54F8A"/>
    <w:rsid w:val="00B80D40"/>
    <w:rsid w:val="00B90EED"/>
    <w:rsid w:val="00BA26EB"/>
    <w:rsid w:val="00BC6C05"/>
    <w:rsid w:val="00BD1EED"/>
    <w:rsid w:val="00BD2BE3"/>
    <w:rsid w:val="00C02C79"/>
    <w:rsid w:val="00C04E45"/>
    <w:rsid w:val="00C12885"/>
    <w:rsid w:val="00C15633"/>
    <w:rsid w:val="00C22B42"/>
    <w:rsid w:val="00C27B9E"/>
    <w:rsid w:val="00C3606D"/>
    <w:rsid w:val="00C7643D"/>
    <w:rsid w:val="00C84DBD"/>
    <w:rsid w:val="00C8714A"/>
    <w:rsid w:val="00C92212"/>
    <w:rsid w:val="00CB0709"/>
    <w:rsid w:val="00CB0E99"/>
    <w:rsid w:val="00CB6416"/>
    <w:rsid w:val="00CC083F"/>
    <w:rsid w:val="00CC4B35"/>
    <w:rsid w:val="00CE6C3D"/>
    <w:rsid w:val="00CF3893"/>
    <w:rsid w:val="00D11AAD"/>
    <w:rsid w:val="00D36503"/>
    <w:rsid w:val="00D43D60"/>
    <w:rsid w:val="00D73797"/>
    <w:rsid w:val="00D7448E"/>
    <w:rsid w:val="00D74AC9"/>
    <w:rsid w:val="00D876C8"/>
    <w:rsid w:val="00D94555"/>
    <w:rsid w:val="00D97B8B"/>
    <w:rsid w:val="00DA1D78"/>
    <w:rsid w:val="00DA4CC7"/>
    <w:rsid w:val="00DC0193"/>
    <w:rsid w:val="00DD4751"/>
    <w:rsid w:val="00DF74C4"/>
    <w:rsid w:val="00E00220"/>
    <w:rsid w:val="00E03746"/>
    <w:rsid w:val="00E04E05"/>
    <w:rsid w:val="00E273D4"/>
    <w:rsid w:val="00E32DD4"/>
    <w:rsid w:val="00E33724"/>
    <w:rsid w:val="00E43D52"/>
    <w:rsid w:val="00E621B4"/>
    <w:rsid w:val="00E753B2"/>
    <w:rsid w:val="00E8153C"/>
    <w:rsid w:val="00E91529"/>
    <w:rsid w:val="00EB7843"/>
    <w:rsid w:val="00EC412D"/>
    <w:rsid w:val="00ED34D2"/>
    <w:rsid w:val="00EE67CC"/>
    <w:rsid w:val="00F05A05"/>
    <w:rsid w:val="00F17459"/>
    <w:rsid w:val="00F235D8"/>
    <w:rsid w:val="00F52337"/>
    <w:rsid w:val="00F5454F"/>
    <w:rsid w:val="00F73119"/>
    <w:rsid w:val="00F7375F"/>
    <w:rsid w:val="00F92ADD"/>
    <w:rsid w:val="00FA43DE"/>
    <w:rsid w:val="00FB0FEE"/>
    <w:rsid w:val="00FC78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7fc3"/>
    </o:shapedefaults>
    <o:shapelayout v:ext="edit">
      <o:idmap v:ext="edit" data="1"/>
    </o:shapelayout>
  </w:shapeDefaults>
  <w:decimalSymbol w:val=","/>
  <w:listSeparator w:val=";"/>
  <w14:docId w14:val="0B07E5D2"/>
  <w15:docId w15:val="{E5B99BB0-9120-41ED-ACED-95EF190B4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Text"/>
    <w:qFormat/>
    <w:rsid w:val="007F0429"/>
    <w:pPr>
      <w:spacing w:line="240" w:lineRule="atLeast"/>
    </w:pPr>
    <w:rPr>
      <w:rFonts w:ascii="Arial" w:hAnsi="Arial"/>
      <w:szCs w:val="22"/>
      <w:lang w:eastAsia="en-US"/>
    </w:rPr>
  </w:style>
  <w:style w:type="paragraph" w:styleId="berschrift1">
    <w:name w:val="heading 1"/>
    <w:aliases w:val="Überschrift"/>
    <w:basedOn w:val="Standard"/>
    <w:next w:val="Standard"/>
    <w:link w:val="berschrift1Zchn"/>
    <w:uiPriority w:val="9"/>
    <w:qFormat/>
    <w:rsid w:val="00E273D4"/>
    <w:pPr>
      <w:keepNext/>
      <w:spacing w:line="336" w:lineRule="exact"/>
      <w:outlineLvl w:val="0"/>
    </w:pPr>
    <w:rPr>
      <w:rFonts w:eastAsia="Times New Roman"/>
      <w:b/>
      <w:bCs/>
      <w:kern w:val="32"/>
      <w:sz w:val="28"/>
      <w:szCs w:val="32"/>
    </w:rPr>
  </w:style>
  <w:style w:type="paragraph" w:styleId="berschrift2">
    <w:name w:val="heading 2"/>
    <w:aliases w:val="Zwischenüberschrift"/>
    <w:basedOn w:val="Standard"/>
    <w:next w:val="Standard"/>
    <w:link w:val="berschrift2Zchn"/>
    <w:uiPriority w:val="9"/>
    <w:unhideWhenUsed/>
    <w:qFormat/>
    <w:rsid w:val="00D73797"/>
    <w:pPr>
      <w:keepNext/>
      <w:spacing w:before="240" w:after="240"/>
      <w:outlineLvl w:val="1"/>
    </w:pPr>
    <w:rPr>
      <w:rFonts w:eastAsia="Times New Roman"/>
      <w:b/>
      <w:bCs/>
      <w:iCs/>
      <w:szCs w:val="28"/>
    </w:rPr>
  </w:style>
  <w:style w:type="paragraph" w:styleId="berschrift3">
    <w:name w:val="heading 3"/>
    <w:basedOn w:val="Standard"/>
    <w:next w:val="Standard"/>
    <w:link w:val="berschrift3Zchn"/>
    <w:uiPriority w:val="9"/>
    <w:unhideWhenUsed/>
    <w:rsid w:val="00E273D4"/>
    <w:pPr>
      <w:keepNext/>
      <w:spacing w:before="240" w:after="60"/>
      <w:outlineLvl w:val="2"/>
    </w:pPr>
    <w:rPr>
      <w:rFonts w:ascii="Cambria" w:eastAsia="Times New Roman" w:hAnsi="Cambria"/>
      <w:b/>
      <w:bCs/>
      <w:sz w:val="26"/>
      <w:szCs w:val="26"/>
    </w:rPr>
  </w:style>
  <w:style w:type="paragraph" w:styleId="berschrift4">
    <w:name w:val="heading 4"/>
    <w:basedOn w:val="Standard"/>
    <w:next w:val="Standard"/>
    <w:link w:val="berschrift4Zchn"/>
    <w:uiPriority w:val="9"/>
    <w:unhideWhenUsed/>
    <w:rsid w:val="00E273D4"/>
    <w:pPr>
      <w:keepNext/>
      <w:spacing w:before="240" w:after="60"/>
      <w:outlineLvl w:val="3"/>
    </w:pPr>
    <w:rPr>
      <w:rFonts w:ascii="Calibri" w:eastAsia="Times New Roman" w:hAnsi="Calibri"/>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B0E99"/>
    <w:pPr>
      <w:tabs>
        <w:tab w:val="center" w:pos="4536"/>
        <w:tab w:val="right" w:pos="9072"/>
      </w:tabs>
    </w:pPr>
  </w:style>
  <w:style w:type="character" w:customStyle="1" w:styleId="KopfzeileZchn">
    <w:name w:val="Kopfzeile Zchn"/>
    <w:link w:val="Kopfzeile"/>
    <w:uiPriority w:val="99"/>
    <w:rsid w:val="00CB0E99"/>
    <w:rPr>
      <w:sz w:val="22"/>
      <w:szCs w:val="22"/>
      <w:lang w:eastAsia="en-US"/>
    </w:rPr>
  </w:style>
  <w:style w:type="paragraph" w:styleId="Fuzeile">
    <w:name w:val="footer"/>
    <w:basedOn w:val="Standard"/>
    <w:link w:val="FuzeileZchn"/>
    <w:uiPriority w:val="99"/>
    <w:unhideWhenUsed/>
    <w:rsid w:val="00CB0E99"/>
    <w:pPr>
      <w:tabs>
        <w:tab w:val="center" w:pos="4536"/>
        <w:tab w:val="right" w:pos="9072"/>
      </w:tabs>
    </w:pPr>
  </w:style>
  <w:style w:type="character" w:customStyle="1" w:styleId="FuzeileZchn">
    <w:name w:val="Fußzeile Zchn"/>
    <w:link w:val="Fuzeile"/>
    <w:uiPriority w:val="99"/>
    <w:rsid w:val="00CB0E99"/>
    <w:rPr>
      <w:sz w:val="22"/>
      <w:szCs w:val="22"/>
      <w:lang w:eastAsia="en-US"/>
    </w:rPr>
  </w:style>
  <w:style w:type="paragraph" w:styleId="Sprechblasentext">
    <w:name w:val="Balloon Text"/>
    <w:basedOn w:val="Standard"/>
    <w:link w:val="SprechblasentextZchn"/>
    <w:uiPriority w:val="99"/>
    <w:semiHidden/>
    <w:unhideWhenUsed/>
    <w:rsid w:val="00C27B9E"/>
    <w:pPr>
      <w:spacing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C27B9E"/>
    <w:rPr>
      <w:rFonts w:ascii="Tahoma" w:hAnsi="Tahoma" w:cs="Tahoma"/>
      <w:sz w:val="16"/>
      <w:szCs w:val="16"/>
      <w:lang w:eastAsia="en-US"/>
    </w:rPr>
  </w:style>
  <w:style w:type="character" w:styleId="Kommentarzeichen">
    <w:name w:val="annotation reference"/>
    <w:uiPriority w:val="99"/>
    <w:semiHidden/>
    <w:unhideWhenUsed/>
    <w:rsid w:val="005864EF"/>
    <w:rPr>
      <w:sz w:val="16"/>
      <w:szCs w:val="16"/>
    </w:rPr>
  </w:style>
  <w:style w:type="paragraph" w:styleId="Kommentartext">
    <w:name w:val="annotation text"/>
    <w:basedOn w:val="Standard"/>
    <w:link w:val="KommentartextZchn"/>
    <w:uiPriority w:val="99"/>
    <w:semiHidden/>
    <w:unhideWhenUsed/>
    <w:rsid w:val="005864EF"/>
    <w:rPr>
      <w:szCs w:val="20"/>
    </w:rPr>
  </w:style>
  <w:style w:type="character" w:customStyle="1" w:styleId="KommentartextZchn">
    <w:name w:val="Kommentartext Zchn"/>
    <w:link w:val="Kommentartext"/>
    <w:uiPriority w:val="99"/>
    <w:semiHidden/>
    <w:rsid w:val="005864EF"/>
    <w:rPr>
      <w:lang w:eastAsia="en-US"/>
    </w:rPr>
  </w:style>
  <w:style w:type="paragraph" w:styleId="Kommentarthema">
    <w:name w:val="annotation subject"/>
    <w:basedOn w:val="Kommentartext"/>
    <w:next w:val="Kommentartext"/>
    <w:link w:val="KommentarthemaZchn"/>
    <w:uiPriority w:val="99"/>
    <w:semiHidden/>
    <w:unhideWhenUsed/>
    <w:rsid w:val="005864EF"/>
    <w:rPr>
      <w:b/>
      <w:bCs/>
    </w:rPr>
  </w:style>
  <w:style w:type="character" w:customStyle="1" w:styleId="KommentarthemaZchn">
    <w:name w:val="Kommentarthema Zchn"/>
    <w:link w:val="Kommentarthema"/>
    <w:uiPriority w:val="99"/>
    <w:semiHidden/>
    <w:rsid w:val="005864EF"/>
    <w:rPr>
      <w:b/>
      <w:bCs/>
      <w:lang w:eastAsia="en-US"/>
    </w:rPr>
  </w:style>
  <w:style w:type="paragraph" w:styleId="Titel">
    <w:name w:val="Title"/>
    <w:aliases w:val="Presseinformation"/>
    <w:basedOn w:val="Standard"/>
    <w:next w:val="Standard"/>
    <w:link w:val="TitelZchn"/>
    <w:uiPriority w:val="10"/>
    <w:qFormat/>
    <w:rsid w:val="00D73797"/>
    <w:pPr>
      <w:spacing w:after="1200" w:line="384" w:lineRule="exact"/>
      <w:outlineLvl w:val="0"/>
    </w:pPr>
    <w:rPr>
      <w:rFonts w:eastAsia="Times New Roman"/>
      <w:bCs/>
      <w:color w:val="007FC3"/>
      <w:kern w:val="28"/>
      <w:sz w:val="32"/>
      <w:szCs w:val="32"/>
    </w:rPr>
  </w:style>
  <w:style w:type="character" w:customStyle="1" w:styleId="TitelZchn">
    <w:name w:val="Titel Zchn"/>
    <w:aliases w:val="Presseinformation Zchn"/>
    <w:link w:val="Titel"/>
    <w:uiPriority w:val="10"/>
    <w:rsid w:val="00D73797"/>
    <w:rPr>
      <w:rFonts w:ascii="Arial" w:eastAsia="Times New Roman" w:hAnsi="Arial"/>
      <w:bCs/>
      <w:color w:val="007FC3"/>
      <w:kern w:val="28"/>
      <w:sz w:val="32"/>
      <w:szCs w:val="32"/>
      <w:lang w:eastAsia="en-US"/>
    </w:rPr>
  </w:style>
  <w:style w:type="character" w:customStyle="1" w:styleId="berschrift1Zchn">
    <w:name w:val="Überschrift 1 Zchn"/>
    <w:aliases w:val="Überschrift Zchn"/>
    <w:link w:val="berschrift1"/>
    <w:uiPriority w:val="9"/>
    <w:rsid w:val="00E273D4"/>
    <w:rPr>
      <w:rFonts w:ascii="Arial" w:eastAsia="Times New Roman" w:hAnsi="Arial"/>
      <w:b/>
      <w:bCs/>
      <w:kern w:val="32"/>
      <w:sz w:val="28"/>
      <w:szCs w:val="32"/>
      <w:lang w:eastAsia="en-US"/>
    </w:rPr>
  </w:style>
  <w:style w:type="character" w:customStyle="1" w:styleId="berschrift2Zchn">
    <w:name w:val="Überschrift 2 Zchn"/>
    <w:aliases w:val="Zwischenüberschrift Zchn"/>
    <w:link w:val="berschrift2"/>
    <w:uiPriority w:val="9"/>
    <w:rsid w:val="00D73797"/>
    <w:rPr>
      <w:rFonts w:ascii="Arial" w:eastAsia="Times New Roman" w:hAnsi="Arial"/>
      <w:b/>
      <w:bCs/>
      <w:iCs/>
      <w:szCs w:val="28"/>
      <w:lang w:eastAsia="en-US"/>
    </w:rPr>
  </w:style>
  <w:style w:type="paragraph" w:styleId="KeinLeerraum">
    <w:name w:val="No Spacing"/>
    <w:uiPriority w:val="1"/>
    <w:rsid w:val="00E273D4"/>
    <w:rPr>
      <w:rFonts w:ascii="Arial" w:hAnsi="Arial"/>
      <w:szCs w:val="22"/>
      <w:lang w:eastAsia="en-US"/>
    </w:rPr>
  </w:style>
  <w:style w:type="character" w:customStyle="1" w:styleId="berschrift3Zchn">
    <w:name w:val="Überschrift 3 Zchn"/>
    <w:link w:val="berschrift3"/>
    <w:uiPriority w:val="9"/>
    <w:rsid w:val="00E273D4"/>
    <w:rPr>
      <w:rFonts w:ascii="Cambria" w:eastAsia="Times New Roman" w:hAnsi="Cambria" w:cs="Times New Roman"/>
      <w:b/>
      <w:bCs/>
      <w:sz w:val="26"/>
      <w:szCs w:val="26"/>
      <w:lang w:eastAsia="en-US"/>
    </w:rPr>
  </w:style>
  <w:style w:type="character" w:customStyle="1" w:styleId="berschrift4Zchn">
    <w:name w:val="Überschrift 4 Zchn"/>
    <w:link w:val="berschrift4"/>
    <w:uiPriority w:val="9"/>
    <w:rsid w:val="00E273D4"/>
    <w:rPr>
      <w:rFonts w:ascii="Calibri" w:eastAsia="Times New Roman" w:hAnsi="Calibri" w:cs="Times New Roman"/>
      <w:b/>
      <w:bCs/>
      <w:sz w:val="28"/>
      <w:szCs w:val="28"/>
      <w:lang w:eastAsia="en-US"/>
    </w:rPr>
  </w:style>
  <w:style w:type="character" w:styleId="Hyperlink">
    <w:name w:val="Hyperlink"/>
    <w:uiPriority w:val="99"/>
    <w:unhideWhenUsed/>
    <w:rsid w:val="000E2D3C"/>
    <w:rPr>
      <w:color w:val="0000FF"/>
      <w:u w:val="single"/>
    </w:rPr>
  </w:style>
  <w:style w:type="paragraph" w:styleId="Untertitel">
    <w:name w:val="Subtitle"/>
    <w:basedOn w:val="Standard"/>
    <w:next w:val="Standard"/>
    <w:link w:val="UntertitelZchn"/>
    <w:uiPriority w:val="11"/>
    <w:qFormat/>
    <w:rsid w:val="00D73797"/>
    <w:pPr>
      <w:spacing w:line="336" w:lineRule="exact"/>
      <w:outlineLvl w:val="1"/>
    </w:pPr>
    <w:rPr>
      <w:rFonts w:eastAsia="Times New Roman"/>
      <w:sz w:val="28"/>
      <w:szCs w:val="24"/>
    </w:rPr>
  </w:style>
  <w:style w:type="character" w:customStyle="1" w:styleId="UntertitelZchn">
    <w:name w:val="Untertitel Zchn"/>
    <w:link w:val="Untertitel"/>
    <w:uiPriority w:val="11"/>
    <w:rsid w:val="00D73797"/>
    <w:rPr>
      <w:rFonts w:ascii="Arial" w:eastAsia="Times New Roman" w:hAnsi="Arial"/>
      <w:sz w:val="28"/>
      <w:szCs w:val="24"/>
      <w:lang w:eastAsia="en-US"/>
    </w:rPr>
  </w:style>
  <w:style w:type="paragraph" w:customStyle="1" w:styleId="Boilerplate">
    <w:name w:val="Boilerplate"/>
    <w:basedOn w:val="Standard"/>
    <w:link w:val="BoilerplateZchn"/>
    <w:qFormat/>
    <w:rsid w:val="00D36503"/>
    <w:pPr>
      <w:spacing w:before="720"/>
    </w:pPr>
    <w:rPr>
      <w:rFonts w:cs="Arial"/>
      <w:color w:val="007FC3"/>
      <w:szCs w:val="20"/>
    </w:rPr>
  </w:style>
  <w:style w:type="paragraph" w:customStyle="1" w:styleId="Lead">
    <w:name w:val="Lead"/>
    <w:basedOn w:val="berschrift2"/>
    <w:link w:val="LeadZchn"/>
    <w:qFormat/>
    <w:rsid w:val="00D36503"/>
    <w:pPr>
      <w:spacing w:before="0"/>
    </w:pPr>
  </w:style>
  <w:style w:type="character" w:customStyle="1" w:styleId="BoilerplateZchn">
    <w:name w:val="Boilerplate Zchn"/>
    <w:basedOn w:val="Absatz-Standardschriftart"/>
    <w:link w:val="Boilerplate"/>
    <w:rsid w:val="00D36503"/>
    <w:rPr>
      <w:rFonts w:ascii="Arial" w:hAnsi="Arial" w:cs="Arial"/>
      <w:color w:val="007FC3"/>
      <w:lang w:eastAsia="en-US"/>
    </w:rPr>
  </w:style>
  <w:style w:type="character" w:customStyle="1" w:styleId="LeadZchn">
    <w:name w:val="Lead Zchn"/>
    <w:basedOn w:val="berschrift2Zchn"/>
    <w:link w:val="Lead"/>
    <w:rsid w:val="00D36503"/>
    <w:rPr>
      <w:rFonts w:ascii="Arial" w:eastAsia="Times New Roman" w:hAnsi="Arial"/>
      <w:b/>
      <w:bCs/>
      <w:iCs/>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1865583">
      <w:bodyDiv w:val="1"/>
      <w:marLeft w:val="0"/>
      <w:marRight w:val="0"/>
      <w:marTop w:val="0"/>
      <w:marBottom w:val="0"/>
      <w:divBdr>
        <w:top w:val="none" w:sz="0" w:space="0" w:color="auto"/>
        <w:left w:val="none" w:sz="0" w:space="0" w:color="auto"/>
        <w:bottom w:val="none" w:sz="0" w:space="0" w:color="auto"/>
        <w:right w:val="none" w:sz="0" w:space="0" w:color="auto"/>
      </w:divBdr>
    </w:div>
    <w:div w:id="1358235372">
      <w:bodyDiv w:val="1"/>
      <w:marLeft w:val="0"/>
      <w:marRight w:val="0"/>
      <w:marTop w:val="0"/>
      <w:marBottom w:val="0"/>
      <w:divBdr>
        <w:top w:val="none" w:sz="0" w:space="0" w:color="auto"/>
        <w:left w:val="none" w:sz="0" w:space="0" w:color="auto"/>
        <w:bottom w:val="none" w:sz="0" w:space="0" w:color="auto"/>
        <w:right w:val="none" w:sz="0" w:space="0" w:color="auto"/>
      </w:divBdr>
    </w:div>
    <w:div w:id="16481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SICK\SICKDocTemplates\DOC%20-%20Corp.%20Templates\Presseinformation_D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31E2C-A988-4DC3-A0D6-A5EEF76A7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Presseinformation_DE</Template>
  <TotalTime>0</TotalTime>
  <Pages>2</Pages>
  <Words>731</Words>
  <Characters>4610</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Template Presseinformation DE</vt:lpstr>
    </vt:vector>
  </TitlesOfParts>
  <Company>SICK</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Presseinformation DE</dc:title>
  <dc:creator>Besitzer</dc:creator>
  <cp:lastModifiedBy>Dirk Heyden</cp:lastModifiedBy>
  <cp:revision>10</cp:revision>
  <cp:lastPrinted>2019-05-02T09:19:00Z</cp:lastPrinted>
  <dcterms:created xsi:type="dcterms:W3CDTF">2019-05-02T05:56:00Z</dcterms:created>
  <dcterms:modified xsi:type="dcterms:W3CDTF">2019-05-03T11:01:00Z</dcterms:modified>
</cp:coreProperties>
</file>