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E41E6" w14:textId="733875A1" w:rsidR="0032712D" w:rsidRDefault="00FE0012">
      <w:pPr>
        <w:rPr>
          <w:rFonts w:ascii="Calibri" w:eastAsia="Calibri" w:hAnsi="Calibri" w:cs="Calibri"/>
          <w:b/>
          <w:bCs/>
          <w:sz w:val="28"/>
          <w:szCs w:val="28"/>
        </w:rPr>
      </w:pPr>
      <w:r>
        <w:rPr>
          <w:rFonts w:ascii="Calibri" w:eastAsia="Calibri" w:hAnsi="Calibri" w:cs="Calibri"/>
          <w:b/>
          <w:bCs/>
          <w:sz w:val="28"/>
          <w:szCs w:val="28"/>
        </w:rPr>
        <w:t>Spende an Kindertagesstätte in Flutgebiet</w:t>
      </w:r>
    </w:p>
    <w:p w14:paraId="7BA2CE53" w14:textId="3B328DE5" w:rsidR="0032712D" w:rsidRDefault="00BF581E">
      <w:pPr>
        <w:rPr>
          <w:rFonts w:ascii="Calibri" w:eastAsia="Calibri" w:hAnsi="Calibri" w:cs="Calibri"/>
          <w:b/>
          <w:bCs/>
          <w:sz w:val="48"/>
          <w:szCs w:val="48"/>
        </w:rPr>
      </w:pPr>
      <w:r w:rsidRPr="00BF581E">
        <w:rPr>
          <w:rFonts w:ascii="Calibri" w:hAnsi="Calibri"/>
          <w:b/>
          <w:bCs/>
          <w:sz w:val="48"/>
          <w:szCs w:val="48"/>
        </w:rPr>
        <w:t>BCA-Hilfsaktion</w:t>
      </w:r>
      <w:r w:rsidR="00FE0012">
        <w:rPr>
          <w:rFonts w:ascii="Calibri" w:hAnsi="Calibri"/>
          <w:b/>
          <w:bCs/>
          <w:sz w:val="48"/>
          <w:szCs w:val="48"/>
        </w:rPr>
        <w:t xml:space="preserve">: </w:t>
      </w:r>
      <w:r w:rsidRPr="00BF581E">
        <w:rPr>
          <w:rFonts w:ascii="Calibri" w:hAnsi="Calibri"/>
          <w:b/>
          <w:bCs/>
          <w:sz w:val="48"/>
          <w:szCs w:val="48"/>
        </w:rPr>
        <w:t>S</w:t>
      </w:r>
      <w:r>
        <w:rPr>
          <w:rFonts w:ascii="Calibri" w:hAnsi="Calibri"/>
          <w:b/>
          <w:bCs/>
          <w:sz w:val="48"/>
          <w:szCs w:val="48"/>
        </w:rPr>
        <w:t>pende an KiT</w:t>
      </w:r>
      <w:r w:rsidRPr="00BF581E">
        <w:rPr>
          <w:rFonts w:ascii="Calibri" w:hAnsi="Calibri"/>
          <w:b/>
          <w:bCs/>
          <w:sz w:val="48"/>
          <w:szCs w:val="48"/>
        </w:rPr>
        <w:t>a übergeben</w:t>
      </w:r>
    </w:p>
    <w:p w14:paraId="2FD238B8" w14:textId="77777777" w:rsidR="0032712D" w:rsidRDefault="0032712D">
      <w:pPr>
        <w:tabs>
          <w:tab w:val="left" w:pos="4395"/>
        </w:tabs>
        <w:spacing w:line="276" w:lineRule="auto"/>
        <w:rPr>
          <w:rFonts w:ascii="Calibri" w:eastAsia="Calibri" w:hAnsi="Calibri" w:cs="Calibri"/>
          <w:b/>
          <w:bCs/>
          <w:sz w:val="22"/>
          <w:szCs w:val="22"/>
        </w:rPr>
      </w:pPr>
    </w:p>
    <w:p w14:paraId="05637C10" w14:textId="78EAAF41" w:rsidR="00283E80" w:rsidRDefault="00E47C2E" w:rsidP="00283E80">
      <w:pPr>
        <w:spacing w:line="360" w:lineRule="auto"/>
        <w:jc w:val="both"/>
        <w:rPr>
          <w:rFonts w:ascii="Calibri" w:hAnsi="Calibri"/>
        </w:rPr>
      </w:pPr>
      <w:r>
        <w:rPr>
          <w:rFonts w:ascii="Calibri" w:hAnsi="Calibri"/>
          <w:b/>
          <w:bCs/>
        </w:rPr>
        <w:t xml:space="preserve">Neuss, </w:t>
      </w:r>
      <w:r w:rsidR="00A73E5A">
        <w:rPr>
          <w:rFonts w:ascii="Calibri" w:hAnsi="Calibri"/>
          <w:b/>
          <w:bCs/>
        </w:rPr>
        <w:t>17</w:t>
      </w:r>
      <w:bookmarkStart w:id="0" w:name="_GoBack"/>
      <w:bookmarkEnd w:id="0"/>
      <w:r>
        <w:rPr>
          <w:rFonts w:ascii="Calibri" w:hAnsi="Calibri"/>
          <w:b/>
          <w:bCs/>
        </w:rPr>
        <w:t xml:space="preserve">. </w:t>
      </w:r>
      <w:r w:rsidR="00687C24">
        <w:rPr>
          <w:rFonts w:ascii="Calibri" w:hAnsi="Calibri"/>
          <w:b/>
          <w:bCs/>
        </w:rPr>
        <w:t>August</w:t>
      </w:r>
      <w:r>
        <w:rPr>
          <w:rFonts w:ascii="Calibri" w:hAnsi="Calibri"/>
          <w:b/>
          <w:bCs/>
        </w:rPr>
        <w:t xml:space="preserve"> 2021.</w:t>
      </w:r>
      <w:r>
        <w:rPr>
          <w:rFonts w:ascii="Calibri" w:hAnsi="Calibri"/>
        </w:rPr>
        <w:t xml:space="preserve"> </w:t>
      </w:r>
      <w:r w:rsidR="00FE0012">
        <w:rPr>
          <w:rFonts w:ascii="Calibri" w:hAnsi="Calibri"/>
        </w:rPr>
        <w:t>Im Zuge der BCA Hilfsaktion für</w:t>
      </w:r>
      <w:r w:rsidR="00283E80" w:rsidRPr="00283E80">
        <w:rPr>
          <w:rFonts w:ascii="Calibri" w:hAnsi="Calibri"/>
        </w:rPr>
        <w:t xml:space="preserve"> </w:t>
      </w:r>
      <w:r w:rsidR="00FE0012">
        <w:rPr>
          <w:rFonts w:ascii="Calibri" w:hAnsi="Calibri"/>
        </w:rPr>
        <w:t xml:space="preserve">den Automobilhandel, in den von der Flut besonders </w:t>
      </w:r>
      <w:r w:rsidR="00BF581E">
        <w:rPr>
          <w:rFonts w:ascii="Calibri" w:hAnsi="Calibri"/>
        </w:rPr>
        <w:t xml:space="preserve">betroffenen </w:t>
      </w:r>
      <w:r w:rsidR="00FE0012">
        <w:rPr>
          <w:rFonts w:ascii="Calibri" w:hAnsi="Calibri"/>
        </w:rPr>
        <w:t xml:space="preserve">Bundesländern </w:t>
      </w:r>
      <w:r w:rsidR="00283E80" w:rsidRPr="00283E80">
        <w:rPr>
          <w:rFonts w:ascii="Calibri" w:hAnsi="Calibri"/>
        </w:rPr>
        <w:t>Nordrhein-Westfalen, Rheinland-Pfalz und Bayern</w:t>
      </w:r>
      <w:r w:rsidR="00FE0012">
        <w:rPr>
          <w:rFonts w:ascii="Calibri" w:hAnsi="Calibri"/>
        </w:rPr>
        <w:t>,</w:t>
      </w:r>
      <w:r w:rsidR="00283E80" w:rsidRPr="00283E80">
        <w:rPr>
          <w:rFonts w:ascii="Calibri" w:hAnsi="Calibri"/>
        </w:rPr>
        <w:t xml:space="preserve"> wurde nun </w:t>
      </w:r>
      <w:r w:rsidR="00FE0012">
        <w:rPr>
          <w:rFonts w:ascii="Calibri" w:hAnsi="Calibri"/>
        </w:rPr>
        <w:t>die angekündigte Spende</w:t>
      </w:r>
      <w:r w:rsidR="00283E80" w:rsidRPr="00283E80">
        <w:rPr>
          <w:rFonts w:ascii="Calibri" w:hAnsi="Calibri"/>
        </w:rPr>
        <w:t xml:space="preserve"> </w:t>
      </w:r>
      <w:r w:rsidR="00FE0012">
        <w:rPr>
          <w:rFonts w:ascii="Calibri" w:hAnsi="Calibri"/>
        </w:rPr>
        <w:t>an eine lokale, soziale Organisation übergeben</w:t>
      </w:r>
      <w:r w:rsidR="00283E80" w:rsidRPr="00283E80">
        <w:rPr>
          <w:rFonts w:ascii="Calibri" w:hAnsi="Calibri"/>
        </w:rPr>
        <w:t>. Europas größter Marktplatz für den Handel mit gebrauchten Fahrzeugen überreichte der Kindertagesstätte „Villa Regenbo</w:t>
      </w:r>
      <w:r w:rsidR="00283E80">
        <w:rPr>
          <w:rFonts w:ascii="Calibri" w:hAnsi="Calibri"/>
        </w:rPr>
        <w:t>gen“ in Meckenheim 10.000 Euro</w:t>
      </w:r>
      <w:r w:rsidR="00C27B5D">
        <w:rPr>
          <w:rFonts w:ascii="Calibri" w:hAnsi="Calibri"/>
        </w:rPr>
        <w:t>.</w:t>
      </w:r>
    </w:p>
    <w:p w14:paraId="617FF033" w14:textId="0B7E598E" w:rsidR="00283E80" w:rsidRPr="00283E80" w:rsidRDefault="00283E80" w:rsidP="00283E80">
      <w:pPr>
        <w:spacing w:line="360" w:lineRule="auto"/>
        <w:jc w:val="both"/>
        <w:rPr>
          <w:rFonts w:ascii="Calibri" w:hAnsi="Calibri"/>
        </w:rPr>
      </w:pPr>
    </w:p>
    <w:p w14:paraId="042ED08A" w14:textId="02241280" w:rsidR="00283E80" w:rsidRPr="00283E80" w:rsidRDefault="00283E80" w:rsidP="00283E80">
      <w:pPr>
        <w:spacing w:line="360" w:lineRule="auto"/>
        <w:jc w:val="both"/>
        <w:rPr>
          <w:rFonts w:ascii="Calibri" w:hAnsi="Calibri"/>
        </w:rPr>
      </w:pPr>
      <w:r w:rsidRPr="00283E80">
        <w:rPr>
          <w:rFonts w:ascii="Calibri" w:hAnsi="Calibri"/>
        </w:rPr>
        <w:t xml:space="preserve">Alle Menschen in den überfluteten Regionen sind </w:t>
      </w:r>
      <w:r w:rsidR="00FE0012">
        <w:rPr>
          <w:rFonts w:ascii="Calibri" w:hAnsi="Calibri"/>
        </w:rPr>
        <w:t>noch immer auf</w:t>
      </w:r>
      <w:r w:rsidRPr="00283E80">
        <w:rPr>
          <w:rFonts w:ascii="Calibri" w:hAnsi="Calibri"/>
        </w:rPr>
        <w:t xml:space="preserve"> schnelle</w:t>
      </w:r>
      <w:r w:rsidR="00FE0012">
        <w:rPr>
          <w:rFonts w:ascii="Calibri" w:hAnsi="Calibri"/>
        </w:rPr>
        <w:t>, unkomplizierte</w:t>
      </w:r>
      <w:r w:rsidRPr="00283E80">
        <w:rPr>
          <w:rFonts w:ascii="Calibri" w:hAnsi="Calibri"/>
        </w:rPr>
        <w:t xml:space="preserve"> Hilfe angewiesen. Die persönlichen Verluste sind hoch und die Traumatisierung durch die Katastrophe wiegt schwer – auch bei den Kleinsten</w:t>
      </w:r>
      <w:r w:rsidR="00FE0012">
        <w:rPr>
          <w:rFonts w:ascii="Calibri" w:hAnsi="Calibri"/>
        </w:rPr>
        <w:t xml:space="preserve"> in der Gesellschaft</w:t>
      </w:r>
      <w:r w:rsidRPr="00283E80">
        <w:rPr>
          <w:rFonts w:ascii="Calibri" w:hAnsi="Calibri"/>
        </w:rPr>
        <w:t xml:space="preserve">. Während </w:t>
      </w:r>
      <w:r w:rsidR="00FE0012">
        <w:rPr>
          <w:rFonts w:ascii="Calibri" w:hAnsi="Calibri"/>
        </w:rPr>
        <w:t>Eltern</w:t>
      </w:r>
      <w:r w:rsidRPr="00283E80">
        <w:rPr>
          <w:rFonts w:ascii="Calibri" w:hAnsi="Calibri"/>
        </w:rPr>
        <w:t xml:space="preserve"> mit dem Aufräumen und dem Wiederaufbau beschäftigt sind, braucht es funktionierende Einrichtungen, die </w:t>
      </w:r>
      <w:r w:rsidR="00FE0012">
        <w:rPr>
          <w:rFonts w:ascii="Calibri" w:hAnsi="Calibri"/>
        </w:rPr>
        <w:t>den Kindern eine angemessene Betreuung bieten und in diesen Zeiten „Normalität“ geben</w:t>
      </w:r>
      <w:r w:rsidRPr="00283E80">
        <w:rPr>
          <w:rFonts w:ascii="Calibri" w:hAnsi="Calibri"/>
        </w:rPr>
        <w:t>. Ein</w:t>
      </w:r>
      <w:r w:rsidR="00C27B5D">
        <w:rPr>
          <w:rFonts w:ascii="Calibri" w:hAnsi="Calibri"/>
        </w:rPr>
        <w:t xml:space="preserve">e dieser Einrichtungen ist die </w:t>
      </w:r>
      <w:r w:rsidR="00CB78FE">
        <w:rPr>
          <w:rFonts w:ascii="Calibri" w:hAnsi="Calibri"/>
        </w:rPr>
        <w:t xml:space="preserve">Kindertagesstätte </w:t>
      </w:r>
      <w:r w:rsidR="00C27B5D">
        <w:rPr>
          <w:rFonts w:ascii="Calibri" w:hAnsi="Calibri"/>
        </w:rPr>
        <w:t>Villa Regenbogen in Meckenheim</w:t>
      </w:r>
      <w:r w:rsidRPr="00283E80">
        <w:rPr>
          <w:rFonts w:ascii="Calibri" w:hAnsi="Calibri"/>
        </w:rPr>
        <w:t xml:space="preserve">. </w:t>
      </w:r>
      <w:r w:rsidR="00FE0012">
        <w:rPr>
          <w:rFonts w:ascii="Calibri" w:hAnsi="Calibri"/>
        </w:rPr>
        <w:t>Infolge der</w:t>
      </w:r>
      <w:r w:rsidRPr="00283E80">
        <w:rPr>
          <w:rFonts w:ascii="Calibri" w:hAnsi="Calibri"/>
        </w:rPr>
        <w:t xml:space="preserve"> Flut muss</w:t>
      </w:r>
      <w:r w:rsidR="00BF581E">
        <w:rPr>
          <w:rFonts w:ascii="Calibri" w:hAnsi="Calibri"/>
        </w:rPr>
        <w:t>te</w:t>
      </w:r>
      <w:r w:rsidRPr="00283E80">
        <w:rPr>
          <w:rFonts w:ascii="Calibri" w:hAnsi="Calibri"/>
        </w:rPr>
        <w:t xml:space="preserve"> sie </w:t>
      </w:r>
      <w:r w:rsidR="00832B9E">
        <w:rPr>
          <w:rFonts w:ascii="Calibri" w:hAnsi="Calibri"/>
        </w:rPr>
        <w:t>schnell umquartiert werden, da</w:t>
      </w:r>
      <w:r w:rsidRPr="00283E80">
        <w:rPr>
          <w:rFonts w:ascii="Calibri" w:hAnsi="Calibri"/>
        </w:rPr>
        <w:t xml:space="preserve"> die alten Räumlichkeiten wegen zerstörtem Inventar und Haustechnik, aber auch angegriffener Bausubstanz</w:t>
      </w:r>
      <w:r w:rsidR="00C27B5D">
        <w:rPr>
          <w:rFonts w:ascii="Calibri" w:hAnsi="Calibri"/>
        </w:rPr>
        <w:t>,</w:t>
      </w:r>
      <w:r w:rsidRPr="00283E80">
        <w:rPr>
          <w:rFonts w:ascii="Calibri" w:hAnsi="Calibri"/>
        </w:rPr>
        <w:t xml:space="preserve"> noch einige Zeit nicht nutzbar sind. Mit der Spende von 10.000 Euro unterstützt BCA </w:t>
      </w:r>
      <w:r w:rsidR="00C27B5D">
        <w:rPr>
          <w:rFonts w:ascii="Calibri" w:hAnsi="Calibri"/>
        </w:rPr>
        <w:t>die Villa Regenbogen</w:t>
      </w:r>
      <w:r w:rsidR="00832B9E">
        <w:rPr>
          <w:rFonts w:ascii="Calibri" w:hAnsi="Calibri"/>
        </w:rPr>
        <w:t>, um</w:t>
      </w:r>
      <w:r w:rsidRPr="00283E80">
        <w:rPr>
          <w:rFonts w:ascii="Calibri" w:hAnsi="Calibri"/>
        </w:rPr>
        <w:t xml:space="preserve"> die Kinder von Meckenheim so bald wie möglich wieder in </w:t>
      </w:r>
      <w:r w:rsidR="00832B9E">
        <w:rPr>
          <w:rFonts w:ascii="Calibri" w:hAnsi="Calibri"/>
        </w:rPr>
        <w:t>den alten Standort zurückkehren zu lassen.</w:t>
      </w:r>
    </w:p>
    <w:p w14:paraId="70C578D1" w14:textId="5935FD27" w:rsidR="00283E80" w:rsidRPr="00283E80" w:rsidRDefault="00283E80" w:rsidP="00283E80">
      <w:pPr>
        <w:spacing w:line="360" w:lineRule="auto"/>
        <w:jc w:val="both"/>
        <w:rPr>
          <w:rFonts w:ascii="Calibri" w:hAnsi="Calibri"/>
        </w:rPr>
      </w:pPr>
    </w:p>
    <w:p w14:paraId="6DDD3FDA" w14:textId="72037675" w:rsidR="00283E80" w:rsidRPr="008051AF" w:rsidRDefault="00332C61" w:rsidP="00283E80">
      <w:pPr>
        <w:spacing w:line="360" w:lineRule="auto"/>
        <w:jc w:val="both"/>
        <w:rPr>
          <w:rFonts w:ascii="Calibri" w:hAnsi="Calibri"/>
          <w:color w:val="auto"/>
        </w:rPr>
      </w:pPr>
      <w:r>
        <w:rPr>
          <w:rFonts w:ascii="Calibri" w:hAnsi="Calibri"/>
        </w:rPr>
        <w:t>„Als</w:t>
      </w:r>
      <w:r w:rsidR="00C27B5D">
        <w:rPr>
          <w:rFonts w:ascii="Calibri" w:hAnsi="Calibri"/>
        </w:rPr>
        <w:t xml:space="preserve"> Unternehmen tragen wir eine soziale Verantwortung und haben uns bewusst für eine Spende an eine </w:t>
      </w:r>
      <w:r w:rsidR="00CB78FE">
        <w:rPr>
          <w:rFonts w:ascii="Calibri" w:hAnsi="Calibri"/>
        </w:rPr>
        <w:t xml:space="preserve">lokale </w:t>
      </w:r>
      <w:r w:rsidR="00C27B5D">
        <w:rPr>
          <w:rFonts w:ascii="Calibri" w:hAnsi="Calibri"/>
        </w:rPr>
        <w:t xml:space="preserve">Einrichtung für Kinder entschieden. Die Kleinsten </w:t>
      </w:r>
      <w:r>
        <w:rPr>
          <w:rFonts w:ascii="Calibri" w:hAnsi="Calibri"/>
        </w:rPr>
        <w:t xml:space="preserve">in </w:t>
      </w:r>
      <w:r w:rsidR="00C27B5D">
        <w:rPr>
          <w:rFonts w:ascii="Calibri" w:hAnsi="Calibri"/>
        </w:rPr>
        <w:t xml:space="preserve">unserer Gesellschaft </w:t>
      </w:r>
      <w:r>
        <w:rPr>
          <w:rFonts w:ascii="Calibri" w:hAnsi="Calibri"/>
        </w:rPr>
        <w:t>benötigen</w:t>
      </w:r>
      <w:r w:rsidR="00C27B5D">
        <w:rPr>
          <w:rFonts w:ascii="Calibri" w:hAnsi="Calibri"/>
        </w:rPr>
        <w:t xml:space="preserve"> </w:t>
      </w:r>
      <w:r>
        <w:rPr>
          <w:rFonts w:ascii="Calibri" w:hAnsi="Calibri"/>
        </w:rPr>
        <w:t>den</w:t>
      </w:r>
      <w:r w:rsidR="00C27B5D">
        <w:rPr>
          <w:rFonts w:ascii="Calibri" w:hAnsi="Calibri"/>
        </w:rPr>
        <w:t xml:space="preserve"> größten Schutz.</w:t>
      </w:r>
      <w:r>
        <w:rPr>
          <w:rFonts w:ascii="Calibri" w:hAnsi="Calibri"/>
        </w:rPr>
        <w:t xml:space="preserve">“ </w:t>
      </w:r>
      <w:r w:rsidR="00283E80" w:rsidRPr="00283E80">
        <w:rPr>
          <w:rFonts w:ascii="Calibri" w:hAnsi="Calibri"/>
        </w:rPr>
        <w:t xml:space="preserve">Für Philipp Berg, Managing </w:t>
      </w:r>
      <w:proofErr w:type="spellStart"/>
      <w:r w:rsidR="00283E80" w:rsidRPr="00283E80">
        <w:rPr>
          <w:rFonts w:ascii="Calibri" w:hAnsi="Calibri"/>
        </w:rPr>
        <w:t>Director</w:t>
      </w:r>
      <w:proofErr w:type="spellEnd"/>
      <w:r w:rsidR="00283E80" w:rsidRPr="00283E80">
        <w:rPr>
          <w:rFonts w:ascii="Calibri" w:hAnsi="Calibri"/>
        </w:rPr>
        <w:t xml:space="preserve"> von BCA Deutschland, ist es </w:t>
      </w:r>
      <w:r>
        <w:rPr>
          <w:rFonts w:ascii="Calibri" w:hAnsi="Calibri"/>
        </w:rPr>
        <w:t xml:space="preserve">daher selbstverständlich, dass BCA </w:t>
      </w:r>
      <w:r w:rsidR="00713BE8">
        <w:rPr>
          <w:rFonts w:ascii="Calibri" w:hAnsi="Calibri"/>
        </w:rPr>
        <w:t>vor Ort</w:t>
      </w:r>
      <w:r>
        <w:rPr>
          <w:rFonts w:ascii="Calibri" w:hAnsi="Calibri"/>
        </w:rPr>
        <w:t xml:space="preserve"> unterstützt.</w:t>
      </w:r>
      <w:r w:rsidR="00713BE8">
        <w:rPr>
          <w:rFonts w:ascii="Calibri" w:hAnsi="Calibri"/>
        </w:rPr>
        <w:t xml:space="preserve"> </w:t>
      </w:r>
      <w:r w:rsidR="008127C9" w:rsidRPr="008051AF">
        <w:rPr>
          <w:rFonts w:ascii="Calibri" w:hAnsi="Calibri"/>
          <w:color w:val="auto"/>
        </w:rPr>
        <w:t>Die Stadt Meckenheim als Träger der Ki</w:t>
      </w:r>
      <w:r w:rsidR="008051AF" w:rsidRPr="008051AF">
        <w:rPr>
          <w:rFonts w:ascii="Calibri" w:hAnsi="Calibri"/>
          <w:color w:val="auto"/>
        </w:rPr>
        <w:t xml:space="preserve">ndertageseinrichtung sowie das Team der KiTa „Villa Regenbogen“ bedanken </w:t>
      </w:r>
      <w:r w:rsidR="008127C9" w:rsidRPr="008051AF">
        <w:rPr>
          <w:rFonts w:ascii="Calibri" w:hAnsi="Calibri"/>
          <w:color w:val="auto"/>
        </w:rPr>
        <w:t xml:space="preserve">sich herzlich für die Spende. „Leider haben wir durch das Unwetterereignis den größten Teil unseres Mobiliars verloren, sodass wir für das Geld gerne neue Garderoben für die Kinder anschaffen möchten. So erhält jedes Kind wieder einen festen </w:t>
      </w:r>
      <w:r w:rsidR="008127C9" w:rsidRPr="008051AF">
        <w:rPr>
          <w:rFonts w:ascii="Calibri" w:hAnsi="Calibri"/>
          <w:color w:val="auto"/>
        </w:rPr>
        <w:lastRenderedPageBreak/>
        <w:t>Platz für seine persönlichen Sachen und kann von dort aus fröhlich in den Tag starten“, sagt Alexandra Dietz, die Leiterin der Kita.</w:t>
      </w:r>
    </w:p>
    <w:p w14:paraId="2621CCAD" w14:textId="1C40DB5E" w:rsidR="0032712D" w:rsidRDefault="0032712D">
      <w:pPr>
        <w:spacing w:line="360" w:lineRule="auto"/>
        <w:jc w:val="both"/>
        <w:rPr>
          <w:rFonts w:ascii="Calibri" w:eastAsia="Calibri" w:hAnsi="Calibri" w:cs="Calibri"/>
        </w:rPr>
      </w:pPr>
    </w:p>
    <w:p w14:paraId="79B5C5B0" w14:textId="77777777" w:rsidR="0032712D" w:rsidRDefault="00E47C2E">
      <w:pPr>
        <w:tabs>
          <w:tab w:val="left" w:pos="4395"/>
        </w:tabs>
        <w:rPr>
          <w:rFonts w:ascii="Calibri" w:eastAsia="Calibri" w:hAnsi="Calibri" w:cs="Calibri"/>
          <w:sz w:val="18"/>
          <w:szCs w:val="18"/>
        </w:rPr>
      </w:pPr>
      <w:r>
        <w:rPr>
          <w:rFonts w:ascii="Calibri" w:hAnsi="Calibri"/>
          <w:b/>
          <w:bCs/>
          <w:sz w:val="18"/>
          <w:szCs w:val="18"/>
        </w:rPr>
        <w:t>Über BCA</w:t>
      </w:r>
      <w:r>
        <w:rPr>
          <w:rFonts w:ascii="Calibri" w:eastAsia="Calibri" w:hAnsi="Calibri" w:cs="Calibri"/>
          <w:b/>
          <w:bCs/>
          <w:sz w:val="18"/>
          <w:szCs w:val="18"/>
        </w:rPr>
        <w:br/>
      </w:r>
    </w:p>
    <w:p w14:paraId="4D6DDDA8" w14:textId="77777777" w:rsidR="0032712D" w:rsidRDefault="00E47C2E">
      <w:pPr>
        <w:tabs>
          <w:tab w:val="left" w:pos="4395"/>
        </w:tabs>
        <w:rPr>
          <w:rFonts w:ascii="Calibri" w:eastAsia="Calibri" w:hAnsi="Calibri" w:cs="Calibri"/>
          <w:sz w:val="18"/>
          <w:szCs w:val="18"/>
        </w:rPr>
      </w:pPr>
      <w:r>
        <w:rPr>
          <w:rFonts w:ascii="Calibri" w:hAnsi="Calibri"/>
          <w:sz w:val="18"/>
          <w:szCs w:val="18"/>
        </w:rPr>
        <w:t xml:space="preserve">BCA ist Europas größter Marktplatz für den gewerblichen Handel mit gebrauchten Fahrzeugen. Über die unterschiedlichen Verkaufskanäle, online und auch physisch, werden jährlich über 1,4 Millionen Fahrzeuge vermarktet. BCA bietet die relevanten Dienstleistungen für eine erfolgreiche Gebrauchtwagenvermarktung, von Systemen für Bestandsmanagement bis hin zu effizienten Logistikkonzepten. </w:t>
      </w:r>
    </w:p>
    <w:p w14:paraId="0ADD6574" w14:textId="77777777" w:rsidR="0032712D" w:rsidRDefault="0032712D">
      <w:pPr>
        <w:tabs>
          <w:tab w:val="left" w:pos="4395"/>
        </w:tabs>
        <w:rPr>
          <w:rFonts w:ascii="Calibri" w:eastAsia="Calibri" w:hAnsi="Calibri" w:cs="Calibri"/>
          <w:sz w:val="18"/>
          <w:szCs w:val="18"/>
        </w:rPr>
      </w:pPr>
    </w:p>
    <w:p w14:paraId="6A89CA6F" w14:textId="77777777" w:rsidR="0032712D" w:rsidRDefault="00E47C2E">
      <w:pPr>
        <w:tabs>
          <w:tab w:val="left" w:pos="4395"/>
        </w:tabs>
        <w:rPr>
          <w:rFonts w:ascii="Calibri" w:eastAsia="Calibri" w:hAnsi="Calibri" w:cs="Calibri"/>
          <w:sz w:val="18"/>
          <w:szCs w:val="18"/>
        </w:rPr>
      </w:pPr>
      <w:r>
        <w:rPr>
          <w:rFonts w:ascii="Calibri" w:hAnsi="Calibri"/>
          <w:sz w:val="18"/>
          <w:szCs w:val="18"/>
        </w:rPr>
        <w:t>Eine große Anzahl und Auswahl an Fahrzeugen sowie deren schnelle Verfügbarkeit sind wichtige Merkmale für Käufer. Verkäufer profitieren von der hohen Umschlaggeschwindigkeit, den effizienten und revisionssicheren Prozessen sowie marktgerechten Erlösen.</w:t>
      </w:r>
    </w:p>
    <w:p w14:paraId="4328067A" w14:textId="77777777" w:rsidR="0032712D" w:rsidRDefault="0032712D">
      <w:pPr>
        <w:tabs>
          <w:tab w:val="left" w:pos="4395"/>
        </w:tabs>
        <w:rPr>
          <w:rFonts w:ascii="Calibri" w:eastAsia="Calibri" w:hAnsi="Calibri" w:cs="Calibri"/>
          <w:sz w:val="18"/>
          <w:szCs w:val="18"/>
        </w:rPr>
      </w:pPr>
    </w:p>
    <w:p w14:paraId="4E83EF95" w14:textId="0D5DC0CC" w:rsidR="0032712D" w:rsidRDefault="00E47C2E" w:rsidP="00713BE8">
      <w:pPr>
        <w:tabs>
          <w:tab w:val="left" w:pos="4395"/>
        </w:tabs>
        <w:rPr>
          <w:rFonts w:ascii="Calibri" w:hAnsi="Calibri"/>
          <w:sz w:val="18"/>
          <w:szCs w:val="18"/>
        </w:rPr>
      </w:pPr>
      <w:r>
        <w:rPr>
          <w:rFonts w:ascii="Calibri" w:hAnsi="Calibri"/>
          <w:sz w:val="18"/>
          <w:szCs w:val="18"/>
        </w:rPr>
        <w:t>Als erster Anbieter gewerblicher Gebrauchtwagenauktionen ist BCA im Jahre 1997 auch in Deutschland gestartet und hat sich zum Marktführer entwickelt. BCA betreibt Auktionszentren in Berlin/Hoppegarten, Groß-Gerau, Hamburg/</w:t>
      </w:r>
      <w:proofErr w:type="spellStart"/>
      <w:r>
        <w:rPr>
          <w:rFonts w:ascii="Calibri" w:hAnsi="Calibri"/>
          <w:sz w:val="18"/>
          <w:szCs w:val="18"/>
        </w:rPr>
        <w:t>Ellerau</w:t>
      </w:r>
      <w:proofErr w:type="spellEnd"/>
      <w:r>
        <w:rPr>
          <w:rFonts w:ascii="Calibri" w:hAnsi="Calibri"/>
          <w:sz w:val="18"/>
          <w:szCs w:val="18"/>
        </w:rPr>
        <w:t>, Heidenheim und Neuss, wo auch die Firmenzentrale beheimatet ist.</w:t>
      </w:r>
    </w:p>
    <w:p w14:paraId="60B9FCBE" w14:textId="77777777" w:rsidR="00713BE8" w:rsidRDefault="00713BE8" w:rsidP="00713BE8">
      <w:pPr>
        <w:tabs>
          <w:tab w:val="left" w:pos="4395"/>
        </w:tabs>
        <w:rPr>
          <w:rFonts w:ascii="Calibri" w:eastAsia="Calibri" w:hAnsi="Calibri" w:cs="Calibri"/>
          <w:sz w:val="18"/>
          <w:szCs w:val="18"/>
        </w:rPr>
      </w:pPr>
    </w:p>
    <w:p w14:paraId="368B1161" w14:textId="77777777" w:rsidR="0032712D" w:rsidRDefault="0032712D">
      <w:pPr>
        <w:tabs>
          <w:tab w:val="left" w:pos="4395"/>
        </w:tabs>
        <w:spacing w:line="276" w:lineRule="auto"/>
        <w:rPr>
          <w:rFonts w:ascii="Calibri" w:eastAsia="Calibri" w:hAnsi="Calibri" w:cs="Calibri"/>
          <w:sz w:val="18"/>
          <w:szCs w:val="18"/>
        </w:rPr>
      </w:pPr>
    </w:p>
    <w:tbl>
      <w:tblPr>
        <w:tblStyle w:val="TableNormal"/>
        <w:tblW w:w="89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56"/>
        <w:gridCol w:w="4075"/>
      </w:tblGrid>
      <w:tr w:rsidR="0032712D" w14:paraId="692C1EB3" w14:textId="77777777">
        <w:trPr>
          <w:trHeight w:val="1435"/>
        </w:trPr>
        <w:tc>
          <w:tcPr>
            <w:tcW w:w="4856" w:type="dxa"/>
            <w:tcBorders>
              <w:top w:val="nil"/>
              <w:left w:val="nil"/>
              <w:bottom w:val="nil"/>
              <w:right w:val="nil"/>
            </w:tcBorders>
            <w:shd w:val="clear" w:color="auto" w:fill="auto"/>
            <w:tcMar>
              <w:top w:w="80" w:type="dxa"/>
              <w:left w:w="80" w:type="dxa"/>
              <w:bottom w:w="80" w:type="dxa"/>
              <w:right w:w="80" w:type="dxa"/>
            </w:tcMar>
          </w:tcPr>
          <w:p w14:paraId="10267F72" w14:textId="77777777" w:rsidR="0032712D" w:rsidRDefault="00E47C2E">
            <w:pPr>
              <w:spacing w:line="276" w:lineRule="auto"/>
              <w:rPr>
                <w:rFonts w:ascii="Calibri" w:eastAsia="Calibri" w:hAnsi="Calibri" w:cs="Calibri"/>
                <w:b/>
                <w:bCs/>
                <w:sz w:val="18"/>
                <w:szCs w:val="18"/>
              </w:rPr>
            </w:pPr>
            <w:r>
              <w:rPr>
                <w:rFonts w:ascii="Calibri" w:hAnsi="Calibri"/>
                <w:b/>
                <w:bCs/>
                <w:sz w:val="18"/>
                <w:szCs w:val="18"/>
              </w:rPr>
              <w:t>Pressekontakt</w:t>
            </w:r>
          </w:p>
          <w:p w14:paraId="2FF3FDA6" w14:textId="77777777" w:rsidR="0032712D" w:rsidRDefault="00E47C2E">
            <w:pPr>
              <w:spacing w:line="276" w:lineRule="auto"/>
              <w:rPr>
                <w:rFonts w:ascii="Calibri" w:eastAsia="Calibri" w:hAnsi="Calibri" w:cs="Calibri"/>
                <w:sz w:val="18"/>
                <w:szCs w:val="18"/>
              </w:rPr>
            </w:pPr>
            <w:r>
              <w:rPr>
                <w:rFonts w:ascii="Calibri" w:hAnsi="Calibri"/>
                <w:sz w:val="18"/>
                <w:szCs w:val="18"/>
              </w:rPr>
              <w:t>Pressestelle</w:t>
            </w:r>
          </w:p>
          <w:p w14:paraId="3E569CDA" w14:textId="77777777" w:rsidR="0032712D" w:rsidRDefault="00E47C2E">
            <w:pPr>
              <w:spacing w:line="276" w:lineRule="auto"/>
              <w:rPr>
                <w:rFonts w:ascii="Calibri" w:eastAsia="Calibri" w:hAnsi="Calibri" w:cs="Calibri"/>
                <w:sz w:val="18"/>
                <w:szCs w:val="18"/>
              </w:rPr>
            </w:pPr>
            <w:r>
              <w:rPr>
                <w:rFonts w:ascii="Calibri" w:hAnsi="Calibri"/>
                <w:sz w:val="18"/>
                <w:szCs w:val="18"/>
              </w:rPr>
              <w:t>Tel.: +49 (0)2131 3100 720</w:t>
            </w:r>
          </w:p>
          <w:p w14:paraId="1BCC1EFB" w14:textId="77777777" w:rsidR="0032712D" w:rsidRDefault="00E47C2E">
            <w:pPr>
              <w:spacing w:line="276" w:lineRule="auto"/>
              <w:rPr>
                <w:rFonts w:ascii="Calibri" w:eastAsia="Calibri" w:hAnsi="Calibri" w:cs="Calibri"/>
                <w:color w:val="0000FF"/>
                <w:sz w:val="18"/>
                <w:szCs w:val="18"/>
                <w:u w:val="single" w:color="0000FF"/>
              </w:rPr>
            </w:pPr>
            <w:r>
              <w:rPr>
                <w:rFonts w:ascii="Calibri" w:hAnsi="Calibri"/>
                <w:sz w:val="18"/>
                <w:szCs w:val="18"/>
              </w:rPr>
              <w:t xml:space="preserve">E-Mail: </w:t>
            </w:r>
            <w:hyperlink r:id="rId6" w:history="1">
              <w:r>
                <w:rPr>
                  <w:rStyle w:val="Hyperlink0"/>
                  <w:rFonts w:ascii="Calibri" w:hAnsi="Calibri"/>
                  <w:sz w:val="18"/>
                  <w:szCs w:val="18"/>
                </w:rPr>
                <w:t>presse.de@bca.com</w:t>
              </w:r>
            </w:hyperlink>
          </w:p>
          <w:p w14:paraId="00CD371D" w14:textId="77777777" w:rsidR="0032712D" w:rsidRDefault="00A73E5A">
            <w:pPr>
              <w:spacing w:line="276" w:lineRule="auto"/>
            </w:pPr>
            <w:hyperlink r:id="rId7" w:history="1">
              <w:r w:rsidR="00E47C2E">
                <w:rPr>
                  <w:rStyle w:val="Hyperlink0"/>
                  <w:rFonts w:ascii="Calibri" w:hAnsi="Calibri"/>
                  <w:sz w:val="18"/>
                  <w:szCs w:val="18"/>
                </w:rPr>
                <w:t>BCA Presseportal</w:t>
              </w:r>
            </w:hyperlink>
          </w:p>
        </w:tc>
        <w:tc>
          <w:tcPr>
            <w:tcW w:w="4075" w:type="dxa"/>
            <w:tcBorders>
              <w:top w:val="nil"/>
              <w:left w:val="nil"/>
              <w:bottom w:val="nil"/>
              <w:right w:val="nil"/>
            </w:tcBorders>
            <w:shd w:val="clear" w:color="auto" w:fill="auto"/>
            <w:tcMar>
              <w:top w:w="80" w:type="dxa"/>
              <w:left w:w="80" w:type="dxa"/>
              <w:bottom w:w="80" w:type="dxa"/>
              <w:right w:w="80" w:type="dxa"/>
            </w:tcMar>
          </w:tcPr>
          <w:p w14:paraId="5BC8024A" w14:textId="77777777" w:rsidR="0032712D" w:rsidRDefault="0032712D">
            <w:pPr>
              <w:spacing w:line="276" w:lineRule="auto"/>
              <w:rPr>
                <w:rFonts w:ascii="Calibri" w:eastAsia="Calibri" w:hAnsi="Calibri" w:cs="Calibri"/>
                <w:sz w:val="18"/>
                <w:szCs w:val="18"/>
              </w:rPr>
            </w:pPr>
          </w:p>
          <w:p w14:paraId="230CB7EA" w14:textId="77777777" w:rsidR="0032712D" w:rsidRDefault="00E47C2E">
            <w:pPr>
              <w:spacing w:line="276" w:lineRule="auto"/>
              <w:rPr>
                <w:rFonts w:ascii="Calibri" w:eastAsia="Calibri" w:hAnsi="Calibri" w:cs="Calibri"/>
                <w:sz w:val="18"/>
                <w:szCs w:val="18"/>
              </w:rPr>
            </w:pPr>
            <w:r>
              <w:rPr>
                <w:rFonts w:ascii="Calibri" w:hAnsi="Calibri"/>
                <w:sz w:val="18"/>
                <w:szCs w:val="18"/>
              </w:rPr>
              <w:t>BCA Autoauktionen GmbH</w:t>
            </w:r>
          </w:p>
          <w:p w14:paraId="39F84195" w14:textId="77777777" w:rsidR="0032712D" w:rsidRDefault="00E47C2E">
            <w:pPr>
              <w:spacing w:line="276" w:lineRule="auto"/>
              <w:rPr>
                <w:rFonts w:ascii="Calibri" w:eastAsia="Calibri" w:hAnsi="Calibri" w:cs="Calibri"/>
                <w:sz w:val="18"/>
                <w:szCs w:val="18"/>
              </w:rPr>
            </w:pPr>
            <w:r>
              <w:rPr>
                <w:rFonts w:ascii="Calibri" w:hAnsi="Calibri"/>
                <w:sz w:val="18"/>
                <w:szCs w:val="18"/>
              </w:rPr>
              <w:t>Floßhafenstraße 29</w:t>
            </w:r>
          </w:p>
          <w:p w14:paraId="03F8C61A" w14:textId="77777777" w:rsidR="0032712D" w:rsidRDefault="00E47C2E">
            <w:pPr>
              <w:spacing w:line="276" w:lineRule="auto"/>
              <w:rPr>
                <w:rFonts w:ascii="Calibri" w:eastAsia="Calibri" w:hAnsi="Calibri" w:cs="Calibri"/>
                <w:sz w:val="18"/>
                <w:szCs w:val="18"/>
              </w:rPr>
            </w:pPr>
            <w:r>
              <w:rPr>
                <w:rFonts w:ascii="Calibri" w:hAnsi="Calibri"/>
                <w:sz w:val="18"/>
                <w:szCs w:val="18"/>
              </w:rPr>
              <w:t>41460 Neuss</w:t>
            </w:r>
          </w:p>
          <w:p w14:paraId="79D4862B" w14:textId="77777777" w:rsidR="0032712D" w:rsidRDefault="00A73E5A">
            <w:pPr>
              <w:spacing w:line="276" w:lineRule="auto"/>
            </w:pPr>
            <w:hyperlink r:id="rId8" w:history="1">
              <w:r w:rsidR="00E47C2E">
                <w:rPr>
                  <w:rStyle w:val="Hyperlink0"/>
                  <w:rFonts w:ascii="Calibri" w:hAnsi="Calibri"/>
                  <w:sz w:val="18"/>
                  <w:szCs w:val="18"/>
                </w:rPr>
                <w:t>www.bca.com</w:t>
              </w:r>
            </w:hyperlink>
          </w:p>
        </w:tc>
      </w:tr>
    </w:tbl>
    <w:p w14:paraId="5CA29543" w14:textId="77777777" w:rsidR="0032712D" w:rsidRDefault="0032712D">
      <w:pPr>
        <w:widowControl w:val="0"/>
        <w:tabs>
          <w:tab w:val="left" w:pos="4395"/>
        </w:tabs>
      </w:pPr>
    </w:p>
    <w:sectPr w:rsidR="0032712D">
      <w:headerReference w:type="default" r:id="rId9"/>
      <w:footerReference w:type="default" r:id="rId10"/>
      <w:pgSz w:w="11900" w:h="16840"/>
      <w:pgMar w:top="2268" w:right="1418"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7B97B" w14:textId="77777777" w:rsidR="007B7DE5" w:rsidRDefault="00E47C2E">
      <w:r>
        <w:separator/>
      </w:r>
    </w:p>
  </w:endnote>
  <w:endnote w:type="continuationSeparator" w:id="0">
    <w:p w14:paraId="28D61445" w14:textId="77777777" w:rsidR="007B7DE5" w:rsidRDefault="00E4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BA39E" w14:textId="5CCA49BB" w:rsidR="0032712D" w:rsidRDefault="00E47C2E">
    <w:pPr>
      <w:pStyle w:val="Fuzeile"/>
      <w:tabs>
        <w:tab w:val="clear" w:pos="9072"/>
        <w:tab w:val="right" w:pos="9044"/>
      </w:tabs>
      <w:jc w:val="right"/>
    </w:pPr>
    <w:r>
      <w:rPr>
        <w:rFonts w:ascii="Calibri" w:eastAsia="Calibri" w:hAnsi="Calibri" w:cs="Calibri"/>
        <w:sz w:val="18"/>
        <w:szCs w:val="18"/>
      </w:rPr>
      <w:fldChar w:fldCharType="begin"/>
    </w:r>
    <w:r>
      <w:rPr>
        <w:rFonts w:ascii="Calibri" w:eastAsia="Calibri" w:hAnsi="Calibri" w:cs="Calibri"/>
        <w:sz w:val="18"/>
        <w:szCs w:val="18"/>
      </w:rPr>
      <w:instrText xml:space="preserve"> PAGE </w:instrText>
    </w:r>
    <w:r>
      <w:rPr>
        <w:rFonts w:ascii="Calibri" w:eastAsia="Calibri" w:hAnsi="Calibri" w:cs="Calibri"/>
        <w:sz w:val="18"/>
        <w:szCs w:val="18"/>
      </w:rPr>
      <w:fldChar w:fldCharType="separate"/>
    </w:r>
    <w:r w:rsidR="00A73E5A">
      <w:rPr>
        <w:rFonts w:ascii="Calibri" w:eastAsia="Calibri" w:hAnsi="Calibri" w:cs="Calibri"/>
        <w:noProof/>
        <w:sz w:val="18"/>
        <w:szCs w:val="18"/>
      </w:rPr>
      <w:t>1</w:t>
    </w:r>
    <w:r>
      <w:rPr>
        <w:rFonts w:ascii="Calibri" w:eastAsia="Calibri" w:hAnsi="Calibri" w:cs="Calibri"/>
        <w:sz w:val="18"/>
        <w:szCs w:val="18"/>
      </w:rPr>
      <w:fldChar w:fldCharType="end"/>
    </w:r>
    <w:r>
      <w:rPr>
        <w:rFonts w:ascii="Calibri" w:hAnsi="Calibri"/>
        <w:sz w:val="18"/>
        <w:szCs w:val="18"/>
      </w:rPr>
      <w:t xml:space="preserve"> / </w:t>
    </w:r>
    <w:r>
      <w:rPr>
        <w:rFonts w:ascii="Calibri" w:eastAsia="Calibri" w:hAnsi="Calibri" w:cs="Calibri"/>
        <w:sz w:val="18"/>
        <w:szCs w:val="18"/>
      </w:rPr>
      <w:fldChar w:fldCharType="begin"/>
    </w:r>
    <w:r>
      <w:rPr>
        <w:rFonts w:ascii="Calibri" w:eastAsia="Calibri" w:hAnsi="Calibri" w:cs="Calibri"/>
        <w:sz w:val="18"/>
        <w:szCs w:val="18"/>
      </w:rPr>
      <w:instrText xml:space="preserve"> NUMPAGES </w:instrText>
    </w:r>
    <w:r>
      <w:rPr>
        <w:rFonts w:ascii="Calibri" w:eastAsia="Calibri" w:hAnsi="Calibri" w:cs="Calibri"/>
        <w:sz w:val="18"/>
        <w:szCs w:val="18"/>
      </w:rPr>
      <w:fldChar w:fldCharType="separate"/>
    </w:r>
    <w:r w:rsidR="00A73E5A">
      <w:rPr>
        <w:rFonts w:ascii="Calibri" w:eastAsia="Calibri" w:hAnsi="Calibri" w:cs="Calibri"/>
        <w:noProof/>
        <w:sz w:val="18"/>
        <w:szCs w:val="18"/>
      </w:rPr>
      <w:t>2</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32C18" w14:textId="77777777" w:rsidR="007B7DE5" w:rsidRDefault="00E47C2E">
      <w:r>
        <w:separator/>
      </w:r>
    </w:p>
  </w:footnote>
  <w:footnote w:type="continuationSeparator" w:id="0">
    <w:p w14:paraId="3CFCA04D" w14:textId="77777777" w:rsidR="007B7DE5" w:rsidRDefault="00E47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D7783" w14:textId="77777777" w:rsidR="0032712D" w:rsidRDefault="00E47C2E">
    <w:pPr>
      <w:pStyle w:val="Kopfzeile"/>
      <w:tabs>
        <w:tab w:val="clear" w:pos="4536"/>
        <w:tab w:val="clear" w:pos="9072"/>
        <w:tab w:val="left" w:pos="780"/>
      </w:tabs>
    </w:pPr>
    <w:r>
      <w:rPr>
        <w:noProof/>
      </w:rPr>
      <w:drawing>
        <wp:anchor distT="152400" distB="152400" distL="152400" distR="152400" simplePos="0" relativeHeight="251658240" behindDoc="1" locked="0" layoutInCell="1" allowOverlap="1" wp14:anchorId="0081C063" wp14:editId="0CBE4D57">
          <wp:simplePos x="0" y="0"/>
          <wp:positionH relativeFrom="page">
            <wp:posOffset>5276850</wp:posOffset>
          </wp:positionH>
          <wp:positionV relativeFrom="page">
            <wp:posOffset>557530</wp:posOffset>
          </wp:positionV>
          <wp:extent cx="1483361" cy="495300"/>
          <wp:effectExtent l="0" t="0" r="0" b="0"/>
          <wp:wrapNone/>
          <wp:docPr id="1073741825" name="officeArt object" descr="Bild 2"/>
          <wp:cNvGraphicFramePr/>
          <a:graphic xmlns:a="http://schemas.openxmlformats.org/drawingml/2006/main">
            <a:graphicData uri="http://schemas.openxmlformats.org/drawingml/2006/picture">
              <pic:pic xmlns:pic="http://schemas.openxmlformats.org/drawingml/2006/picture">
                <pic:nvPicPr>
                  <pic:cNvPr id="1073741825" name="Bild 2" descr="Bild 2"/>
                  <pic:cNvPicPr>
                    <a:picLocks noChangeAspect="1"/>
                  </pic:cNvPicPr>
                </pic:nvPicPr>
                <pic:blipFill>
                  <a:blip r:embed="rId1">
                    <a:extLst/>
                  </a:blip>
                  <a:stretch>
                    <a:fillRect/>
                  </a:stretch>
                </pic:blipFill>
                <pic:spPr>
                  <a:xfrm>
                    <a:off x="0" y="0"/>
                    <a:ext cx="1483361" cy="495300"/>
                  </a:xfrm>
                  <a:prstGeom prst="rect">
                    <a:avLst/>
                  </a:prstGeom>
                  <a:ln w="12700" cap="flat">
                    <a:noFill/>
                    <a:miter lim="400000"/>
                  </a:ln>
                  <a:effectLst/>
                </pic:spPr>
              </pic:pic>
            </a:graphicData>
          </a:graphic>
        </wp:anchor>
      </w:drawing>
    </w:r>
    <w:r>
      <w:rPr>
        <w:rFonts w:ascii="Calibri" w:hAnsi="Calibri"/>
        <w:b/>
        <w:bCs/>
        <w:sz w:val="28"/>
        <w:szCs w:val="28"/>
      </w:rPr>
      <w:t>Presseinformation</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12D"/>
    <w:rsid w:val="00034EE3"/>
    <w:rsid w:val="00072D8C"/>
    <w:rsid w:val="0027635F"/>
    <w:rsid w:val="00283E80"/>
    <w:rsid w:val="0032712D"/>
    <w:rsid w:val="00332C61"/>
    <w:rsid w:val="003404C8"/>
    <w:rsid w:val="003C3D4E"/>
    <w:rsid w:val="004D33FB"/>
    <w:rsid w:val="004F567C"/>
    <w:rsid w:val="006240AC"/>
    <w:rsid w:val="00645C4A"/>
    <w:rsid w:val="00687C24"/>
    <w:rsid w:val="00704C7E"/>
    <w:rsid w:val="00713BE8"/>
    <w:rsid w:val="007163E2"/>
    <w:rsid w:val="007B7DE5"/>
    <w:rsid w:val="008051AF"/>
    <w:rsid w:val="008127C9"/>
    <w:rsid w:val="00832B9E"/>
    <w:rsid w:val="00854085"/>
    <w:rsid w:val="00A73E5A"/>
    <w:rsid w:val="00BF581E"/>
    <w:rsid w:val="00C27B5D"/>
    <w:rsid w:val="00C66D80"/>
    <w:rsid w:val="00CB78FE"/>
    <w:rsid w:val="00E47C2E"/>
    <w:rsid w:val="00EE458E"/>
    <w:rsid w:val="00FE00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1316A"/>
  <w15:docId w15:val="{85932FA0-265B-4C1E-8D46-0B156131C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rFonts w:ascii="Cambria" w:hAnsi="Cambria" w:cs="Arial Unicode MS"/>
      <w:color w:val="000000"/>
      <w:sz w:val="24"/>
      <w:szCs w:val="24"/>
      <w:u w:color="000000"/>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pPr>
    <w:rPr>
      <w:rFonts w:ascii="Cambria" w:hAnsi="Cambria" w:cs="Arial Unicode MS"/>
      <w:color w:val="000000"/>
      <w:sz w:val="24"/>
      <w:szCs w:val="24"/>
      <w:u w:color="000000"/>
    </w:rPr>
  </w:style>
  <w:style w:type="paragraph" w:styleId="Fuzeile">
    <w:name w:val="footer"/>
    <w:pPr>
      <w:tabs>
        <w:tab w:val="center" w:pos="4536"/>
        <w:tab w:val="right" w:pos="9072"/>
      </w:tabs>
    </w:pPr>
    <w:rPr>
      <w:rFonts w:ascii="Cambria" w:eastAsia="Cambria" w:hAnsi="Cambria" w:cs="Cambria"/>
      <w:color w:val="000000"/>
      <w:sz w:val="24"/>
      <w:szCs w:val="24"/>
      <w:u w:color="000000"/>
    </w:rPr>
  </w:style>
  <w:style w:type="character" w:styleId="Kommentarzeichen">
    <w:name w:val="annotation reference"/>
    <w:rPr>
      <w:sz w:val="18"/>
      <w:szCs w:val="18"/>
      <w:lang w:val="de-DE"/>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de-DE"/>
    </w:rPr>
  </w:style>
  <w:style w:type="paragraph" w:styleId="Kommentartext">
    <w:name w:val="annotation text"/>
    <w:basedOn w:val="Standard"/>
    <w:link w:val="KommentartextZchn"/>
    <w:uiPriority w:val="99"/>
    <w:semiHidden/>
    <w:unhideWhenUsed/>
    <w:rsid w:val="00072D8C"/>
    <w:rPr>
      <w:sz w:val="20"/>
      <w:szCs w:val="20"/>
    </w:rPr>
  </w:style>
  <w:style w:type="character" w:customStyle="1" w:styleId="KommentartextZchn">
    <w:name w:val="Kommentartext Zchn"/>
    <w:basedOn w:val="Absatz-Standardschriftart"/>
    <w:link w:val="Kommentartext"/>
    <w:uiPriority w:val="99"/>
    <w:semiHidden/>
    <w:rsid w:val="00072D8C"/>
    <w:rPr>
      <w:rFonts w:ascii="Cambria" w:hAnsi="Cambria" w:cs="Arial Unicode MS"/>
      <w:color w:val="000000"/>
      <w:u w:color="000000"/>
      <w14:textOutline w14:w="0" w14:cap="flat" w14:cmpd="sng" w14:algn="ctr">
        <w14:noFill/>
        <w14:prstDash w14:val="solid"/>
        <w14:bevel/>
      </w14:textOutline>
    </w:rPr>
  </w:style>
  <w:style w:type="paragraph" w:styleId="Kommentarthema">
    <w:name w:val="annotation subject"/>
    <w:basedOn w:val="Kommentartext"/>
    <w:next w:val="Kommentartext"/>
    <w:link w:val="KommentarthemaZchn"/>
    <w:uiPriority w:val="99"/>
    <w:semiHidden/>
    <w:unhideWhenUsed/>
    <w:rsid w:val="00072D8C"/>
    <w:rPr>
      <w:b/>
      <w:bCs/>
    </w:rPr>
  </w:style>
  <w:style w:type="character" w:customStyle="1" w:styleId="KommentarthemaZchn">
    <w:name w:val="Kommentarthema Zchn"/>
    <w:basedOn w:val="KommentartextZchn"/>
    <w:link w:val="Kommentarthema"/>
    <w:uiPriority w:val="99"/>
    <w:semiHidden/>
    <w:rsid w:val="00072D8C"/>
    <w:rPr>
      <w:rFonts w:ascii="Cambria" w:hAnsi="Cambria" w:cs="Arial Unicode MS"/>
      <w:b/>
      <w:bCs/>
      <w:color w:val="000000"/>
      <w:u w:color="000000"/>
      <w14:textOutline w14:w="0" w14:cap="flat" w14:cmpd="sng" w14:algn="ctr">
        <w14:noFill/>
        <w14:prstDash w14:val="solid"/>
        <w14:bevel/>
      </w14:textOutline>
    </w:rPr>
  </w:style>
  <w:style w:type="paragraph" w:styleId="Sprechblasentext">
    <w:name w:val="Balloon Text"/>
    <w:basedOn w:val="Standard"/>
    <w:link w:val="SprechblasentextZchn"/>
    <w:uiPriority w:val="99"/>
    <w:semiHidden/>
    <w:unhideWhenUsed/>
    <w:rsid w:val="00072D8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72D8C"/>
    <w:rPr>
      <w:rFonts w:ascii="Segoe UI" w:hAnsi="Segoe UI" w:cs="Segoe UI"/>
      <w:color w:val="000000"/>
      <w:sz w:val="18"/>
      <w:szCs w:val="18"/>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ca.com" TargetMode="External"/><Relationship Id="rId3" Type="http://schemas.openxmlformats.org/officeDocument/2006/relationships/webSettings" Target="webSettings.xml"/><Relationship Id="rId7" Type="http://schemas.openxmlformats.org/officeDocument/2006/relationships/hyperlink" Target="https://www.bca.com/de/de/Footer/Footer/-/Press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esse.de@bca.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Larissa">
      <a:majorFont>
        <a:latin typeface="Helvetica Neue"/>
        <a:ea typeface="Helvetica Neue"/>
        <a:cs typeface="Helvetica Neue"/>
      </a:majorFont>
      <a:minorFont>
        <a:latin typeface="Helvetica Neue"/>
        <a:ea typeface="Helvetica Neue"/>
        <a:cs typeface="Helvetica Neu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3010</Characters>
  <Application>Microsoft Office Word</Application>
  <DocSecurity>4</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BCA Autoauktionen GmbH</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Nancy Schmidt</dc:creator>
  <cp:lastModifiedBy>Nancy Schmidt</cp:lastModifiedBy>
  <cp:revision>2</cp:revision>
  <cp:lastPrinted>2021-07-27T08:43:00Z</cp:lastPrinted>
  <dcterms:created xsi:type="dcterms:W3CDTF">2021-08-17T07:46:00Z</dcterms:created>
  <dcterms:modified xsi:type="dcterms:W3CDTF">2021-08-17T07:46:00Z</dcterms:modified>
</cp:coreProperties>
</file>