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91993" w14:textId="45A220CC" w:rsidR="0023306C" w:rsidRPr="0023306C" w:rsidRDefault="00F77E1A" w:rsidP="0023306C">
      <w:pPr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 xml:space="preserve">Zusammenarbeit von Alphabet und BCA in </w:t>
      </w:r>
      <w:r w:rsidR="00E01688">
        <w:rPr>
          <w:rFonts w:ascii="Calibri" w:hAnsi="Calibri" w:cs="Arial"/>
          <w:b/>
          <w:sz w:val="28"/>
          <w:szCs w:val="28"/>
        </w:rPr>
        <w:t>mehreren europäischen</w:t>
      </w:r>
      <w:r>
        <w:rPr>
          <w:rFonts w:ascii="Calibri" w:hAnsi="Calibri" w:cs="Arial"/>
          <w:b/>
          <w:sz w:val="28"/>
          <w:szCs w:val="28"/>
        </w:rPr>
        <w:t xml:space="preserve"> Ländern</w:t>
      </w:r>
    </w:p>
    <w:p w14:paraId="6106E947" w14:textId="0AE7F65C" w:rsidR="00072E83" w:rsidRPr="00FA00CE" w:rsidRDefault="00960882" w:rsidP="00072E83">
      <w:pPr>
        <w:rPr>
          <w:rFonts w:asciiTheme="minorHAnsi" w:hAnsiTheme="minorHAnsi" w:cstheme="minorHAnsi"/>
          <w:b/>
          <w:sz w:val="48"/>
          <w:szCs w:val="48"/>
        </w:rPr>
      </w:pPr>
      <w:r>
        <w:rPr>
          <w:rFonts w:asciiTheme="minorHAnsi" w:hAnsiTheme="minorHAnsi" w:cstheme="minorHAnsi"/>
          <w:b/>
          <w:sz w:val="48"/>
          <w:szCs w:val="48"/>
        </w:rPr>
        <w:t>BCA</w:t>
      </w:r>
      <w:r w:rsidR="00BC419A" w:rsidRPr="00BC419A">
        <w:rPr>
          <w:rFonts w:asciiTheme="minorHAnsi" w:hAnsiTheme="minorHAnsi" w:cstheme="minorHAnsi"/>
          <w:b/>
          <w:sz w:val="48"/>
          <w:szCs w:val="48"/>
        </w:rPr>
        <w:t xml:space="preserve"> verlänger</w:t>
      </w:r>
      <w:r w:rsidR="00F77E1A">
        <w:rPr>
          <w:rFonts w:asciiTheme="minorHAnsi" w:hAnsiTheme="minorHAnsi" w:cstheme="minorHAnsi"/>
          <w:b/>
          <w:sz w:val="48"/>
          <w:szCs w:val="48"/>
        </w:rPr>
        <w:t>t</w:t>
      </w:r>
      <w:r w:rsidR="00BC419A" w:rsidRPr="00BC419A">
        <w:rPr>
          <w:rFonts w:asciiTheme="minorHAnsi" w:hAnsiTheme="minorHAnsi" w:cstheme="minorHAnsi"/>
          <w:b/>
          <w:sz w:val="48"/>
          <w:szCs w:val="48"/>
        </w:rPr>
        <w:t xml:space="preserve"> Partnerschaft</w:t>
      </w:r>
      <w:r w:rsidR="00F77E1A">
        <w:rPr>
          <w:rFonts w:asciiTheme="minorHAnsi" w:hAnsiTheme="minorHAnsi" w:cstheme="minorHAnsi"/>
          <w:b/>
          <w:sz w:val="48"/>
          <w:szCs w:val="48"/>
        </w:rPr>
        <w:t xml:space="preserve"> mit </w:t>
      </w:r>
      <w:r>
        <w:rPr>
          <w:rFonts w:asciiTheme="minorHAnsi" w:hAnsiTheme="minorHAnsi" w:cstheme="minorHAnsi"/>
          <w:b/>
          <w:sz w:val="48"/>
          <w:szCs w:val="48"/>
        </w:rPr>
        <w:t>Alphabet</w:t>
      </w:r>
    </w:p>
    <w:p w14:paraId="61303091" w14:textId="77777777" w:rsidR="002778FB" w:rsidRPr="00785B86" w:rsidRDefault="002778FB" w:rsidP="001F6B9C">
      <w:pPr>
        <w:tabs>
          <w:tab w:val="left" w:pos="4395"/>
        </w:tabs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2DAC6229" w14:textId="35C6C75A" w:rsidR="00BC419A" w:rsidRPr="00BC419A" w:rsidRDefault="00B84285" w:rsidP="00BC419A">
      <w:pPr>
        <w:spacing w:line="360" w:lineRule="auto"/>
        <w:jc w:val="both"/>
        <w:rPr>
          <w:rFonts w:asciiTheme="minorHAnsi" w:hAnsiTheme="minorHAnsi" w:cstheme="minorHAnsi"/>
        </w:rPr>
      </w:pPr>
      <w:r w:rsidRPr="00A3306E">
        <w:rPr>
          <w:rFonts w:asciiTheme="minorHAnsi" w:hAnsiTheme="minorHAnsi" w:cstheme="minorHAnsi"/>
          <w:b/>
        </w:rPr>
        <w:t xml:space="preserve">Neuss, </w:t>
      </w:r>
      <w:r w:rsidR="005E1BF2">
        <w:rPr>
          <w:rFonts w:asciiTheme="minorHAnsi" w:hAnsiTheme="minorHAnsi" w:cstheme="minorHAnsi"/>
          <w:b/>
        </w:rPr>
        <w:t>07</w:t>
      </w:r>
      <w:r w:rsidRPr="00A3306E">
        <w:rPr>
          <w:rFonts w:asciiTheme="minorHAnsi" w:hAnsiTheme="minorHAnsi" w:cstheme="minorHAnsi"/>
          <w:b/>
        </w:rPr>
        <w:t xml:space="preserve">. </w:t>
      </w:r>
      <w:r w:rsidR="00960882">
        <w:rPr>
          <w:rFonts w:asciiTheme="minorHAnsi" w:hAnsiTheme="minorHAnsi" w:cstheme="minorHAnsi"/>
          <w:b/>
        </w:rPr>
        <w:t>Dezember</w:t>
      </w:r>
      <w:r w:rsidRPr="00A3306E">
        <w:rPr>
          <w:rFonts w:asciiTheme="minorHAnsi" w:hAnsiTheme="minorHAnsi" w:cstheme="minorHAnsi"/>
          <w:b/>
        </w:rPr>
        <w:t xml:space="preserve"> </w:t>
      </w:r>
      <w:r w:rsidR="00F55B32">
        <w:rPr>
          <w:rFonts w:asciiTheme="minorHAnsi" w:hAnsiTheme="minorHAnsi" w:cstheme="minorHAnsi"/>
          <w:b/>
        </w:rPr>
        <w:t>2021</w:t>
      </w:r>
      <w:r w:rsidRPr="00A3306E">
        <w:rPr>
          <w:rFonts w:asciiTheme="minorHAnsi" w:hAnsiTheme="minorHAnsi" w:cstheme="minorHAnsi"/>
          <w:b/>
        </w:rPr>
        <w:t>.</w:t>
      </w:r>
      <w:r w:rsidRPr="00A3306E">
        <w:rPr>
          <w:rFonts w:asciiTheme="minorHAnsi" w:hAnsiTheme="minorHAnsi" w:cstheme="minorHAnsi"/>
        </w:rPr>
        <w:t xml:space="preserve"> </w:t>
      </w:r>
      <w:r w:rsidR="00BC419A" w:rsidRPr="00BC419A">
        <w:rPr>
          <w:rFonts w:asciiTheme="minorHAnsi" w:hAnsiTheme="minorHAnsi" w:cstheme="minorHAnsi"/>
        </w:rPr>
        <w:t>Gemeinsam mehr erreichen: Mit diesem Ziel begann 2014 die Partnerschaft von BCA, Europas größtem Marktplatz für den gewerblichen Handel mit gebrauchten Fahrzeugen, und Alphabet</w:t>
      </w:r>
      <w:r w:rsidR="00960882">
        <w:rPr>
          <w:rFonts w:asciiTheme="minorHAnsi" w:hAnsiTheme="minorHAnsi" w:cstheme="minorHAnsi"/>
        </w:rPr>
        <w:t xml:space="preserve"> </w:t>
      </w:r>
      <w:r w:rsidR="00BC419A" w:rsidRPr="00BC419A">
        <w:rPr>
          <w:rFonts w:asciiTheme="minorHAnsi" w:hAnsiTheme="minorHAnsi" w:cstheme="minorHAnsi"/>
        </w:rPr>
        <w:t>–</w:t>
      </w:r>
      <w:r w:rsidR="00960882">
        <w:rPr>
          <w:rFonts w:asciiTheme="minorHAnsi" w:hAnsiTheme="minorHAnsi" w:cstheme="minorHAnsi"/>
        </w:rPr>
        <w:t xml:space="preserve">  einem führenden Anbieter für Business Mobility und </w:t>
      </w:r>
      <w:r w:rsidR="00BC419A" w:rsidRPr="00BC419A">
        <w:rPr>
          <w:rFonts w:asciiTheme="minorHAnsi" w:hAnsiTheme="minorHAnsi" w:cstheme="minorHAnsi"/>
        </w:rPr>
        <w:t>Fuhrparkmanagement unter dem Dach der BMW Group. Nach einer nunmehr siebenjährigen erfolgreichen Zusammenarbeit beschlossen beide Unternehmen jetzt ihre</w:t>
      </w:r>
      <w:bookmarkStart w:id="0" w:name="_GoBack"/>
      <w:bookmarkEnd w:id="0"/>
      <w:r w:rsidR="00BC419A" w:rsidRPr="00BC419A">
        <w:rPr>
          <w:rFonts w:asciiTheme="minorHAnsi" w:hAnsiTheme="minorHAnsi" w:cstheme="minorHAnsi"/>
        </w:rPr>
        <w:t xml:space="preserve"> Kooperation m</w:t>
      </w:r>
      <w:r w:rsidR="00D5349D">
        <w:rPr>
          <w:rFonts w:asciiTheme="minorHAnsi" w:hAnsiTheme="minorHAnsi" w:cstheme="minorHAnsi"/>
        </w:rPr>
        <w:t>indestens bis 2027 zu verlängern</w:t>
      </w:r>
      <w:r w:rsidR="00BC419A">
        <w:rPr>
          <w:rFonts w:asciiTheme="minorHAnsi" w:hAnsiTheme="minorHAnsi" w:cstheme="minorHAnsi"/>
        </w:rPr>
        <w:t>.</w:t>
      </w:r>
    </w:p>
    <w:p w14:paraId="0D3A01EC" w14:textId="77777777" w:rsidR="00BC419A" w:rsidRDefault="00BC419A" w:rsidP="00BC419A">
      <w:pPr>
        <w:spacing w:line="360" w:lineRule="auto"/>
        <w:jc w:val="both"/>
        <w:rPr>
          <w:rFonts w:asciiTheme="minorHAnsi" w:hAnsiTheme="minorHAnsi" w:cstheme="minorHAnsi"/>
        </w:rPr>
      </w:pPr>
    </w:p>
    <w:p w14:paraId="7FFFF2F4" w14:textId="40120978" w:rsidR="00BC419A" w:rsidRPr="00F77E1A" w:rsidRDefault="00BC419A" w:rsidP="00BC419A">
      <w:pPr>
        <w:spacing w:line="360" w:lineRule="auto"/>
        <w:jc w:val="both"/>
        <w:rPr>
          <w:rFonts w:asciiTheme="minorHAnsi" w:hAnsiTheme="minorHAnsi" w:cstheme="minorHAnsi"/>
        </w:rPr>
      </w:pPr>
      <w:r w:rsidRPr="00BC419A">
        <w:rPr>
          <w:rFonts w:asciiTheme="minorHAnsi" w:hAnsiTheme="minorHAnsi" w:cstheme="minorHAnsi"/>
        </w:rPr>
        <w:t xml:space="preserve">BCA hat Alphabet mit seiner internationalen Verkaufsplattform in den vergangenen Jahren bereits einen einfachen Zugang zu den Gebrauchtwagenmärkten </w:t>
      </w:r>
      <w:r w:rsidR="00E01688">
        <w:rPr>
          <w:rFonts w:asciiTheme="minorHAnsi" w:hAnsiTheme="minorHAnsi" w:cstheme="minorHAnsi"/>
        </w:rPr>
        <w:t>verschiedener</w:t>
      </w:r>
      <w:r w:rsidR="00B2112A">
        <w:rPr>
          <w:rFonts w:asciiTheme="minorHAnsi" w:hAnsiTheme="minorHAnsi" w:cstheme="minorHAnsi"/>
        </w:rPr>
        <w:t xml:space="preserve"> europäischer Länder</w:t>
      </w:r>
      <w:r w:rsidRPr="00BC419A">
        <w:rPr>
          <w:rFonts w:asciiTheme="minorHAnsi" w:hAnsiTheme="minorHAnsi" w:cstheme="minorHAnsi"/>
        </w:rPr>
        <w:t xml:space="preserve"> eröffnet, u</w:t>
      </w:r>
      <w:r w:rsidR="00D5349D">
        <w:rPr>
          <w:rFonts w:asciiTheme="minorHAnsi" w:hAnsiTheme="minorHAnsi" w:cstheme="minorHAnsi"/>
        </w:rPr>
        <w:t xml:space="preserve">m dort gebrauchte Fahrzeuge aus </w:t>
      </w:r>
      <w:r w:rsidRPr="00BC419A">
        <w:rPr>
          <w:rFonts w:asciiTheme="minorHAnsi" w:hAnsiTheme="minorHAnsi" w:cstheme="minorHAnsi"/>
        </w:rPr>
        <w:t xml:space="preserve">dem Leasinggeschäft schnell und </w:t>
      </w:r>
      <w:r w:rsidR="00B2112A">
        <w:rPr>
          <w:rFonts w:asciiTheme="minorHAnsi" w:hAnsiTheme="minorHAnsi" w:cstheme="minorHAnsi"/>
        </w:rPr>
        <w:t>gewinnbringend</w:t>
      </w:r>
      <w:r w:rsidRPr="00BC419A">
        <w:rPr>
          <w:rFonts w:asciiTheme="minorHAnsi" w:hAnsiTheme="minorHAnsi" w:cstheme="minorHAnsi"/>
        </w:rPr>
        <w:t xml:space="preserve"> verkaufen</w:t>
      </w:r>
      <w:r w:rsidR="00B2112A">
        <w:rPr>
          <w:rFonts w:asciiTheme="minorHAnsi" w:hAnsiTheme="minorHAnsi" w:cstheme="minorHAnsi"/>
        </w:rPr>
        <w:t xml:space="preserve"> zu können</w:t>
      </w:r>
      <w:r w:rsidRPr="00BC419A">
        <w:rPr>
          <w:rFonts w:asciiTheme="minorHAnsi" w:hAnsiTheme="minorHAnsi" w:cstheme="minorHAnsi"/>
        </w:rPr>
        <w:t xml:space="preserve">. Für den Handel mit gebrauchten Fahrzeugen </w:t>
      </w:r>
      <w:r w:rsidR="00D5349D">
        <w:rPr>
          <w:rFonts w:asciiTheme="minorHAnsi" w:hAnsiTheme="minorHAnsi" w:cstheme="minorHAnsi"/>
        </w:rPr>
        <w:t xml:space="preserve">ist die Wahl des richtigen </w:t>
      </w:r>
      <w:r w:rsidRPr="00BC419A">
        <w:rPr>
          <w:rFonts w:asciiTheme="minorHAnsi" w:hAnsiTheme="minorHAnsi" w:cstheme="minorHAnsi"/>
        </w:rPr>
        <w:t>Vertr</w:t>
      </w:r>
      <w:r w:rsidR="00D5349D">
        <w:rPr>
          <w:rFonts w:asciiTheme="minorHAnsi" w:hAnsiTheme="minorHAnsi" w:cstheme="minorHAnsi"/>
        </w:rPr>
        <w:t>iebskanals</w:t>
      </w:r>
      <w:r w:rsidR="00520631">
        <w:rPr>
          <w:rFonts w:asciiTheme="minorHAnsi" w:hAnsiTheme="minorHAnsi" w:cstheme="minorHAnsi"/>
        </w:rPr>
        <w:t>, insbesondere auf</w:t>
      </w:r>
      <w:r w:rsidRPr="00BC419A">
        <w:rPr>
          <w:rFonts w:asciiTheme="minorHAnsi" w:hAnsiTheme="minorHAnsi" w:cstheme="minorHAnsi"/>
        </w:rPr>
        <w:t xml:space="preserve"> internationale</w:t>
      </w:r>
      <w:r w:rsidR="00520631">
        <w:rPr>
          <w:rFonts w:asciiTheme="minorHAnsi" w:hAnsiTheme="minorHAnsi" w:cstheme="minorHAnsi"/>
        </w:rPr>
        <w:t>r</w:t>
      </w:r>
      <w:r w:rsidRPr="00BC419A">
        <w:rPr>
          <w:rFonts w:asciiTheme="minorHAnsi" w:hAnsiTheme="minorHAnsi" w:cstheme="minorHAnsi"/>
        </w:rPr>
        <w:t xml:space="preserve"> Ebene</w:t>
      </w:r>
      <w:r w:rsidR="00520631">
        <w:rPr>
          <w:rFonts w:asciiTheme="minorHAnsi" w:hAnsiTheme="minorHAnsi" w:cstheme="minorHAnsi"/>
        </w:rPr>
        <w:t>,</w:t>
      </w:r>
      <w:r w:rsidRPr="00BC419A">
        <w:rPr>
          <w:rFonts w:asciiTheme="minorHAnsi" w:hAnsiTheme="minorHAnsi" w:cstheme="minorHAnsi"/>
        </w:rPr>
        <w:t xml:space="preserve"> schon heute ein wesentlicher Erfolgsfaktor, dessen Bedeutung in der Zukunft nochmals </w:t>
      </w:r>
      <w:r w:rsidR="00B2112A">
        <w:rPr>
          <w:rFonts w:asciiTheme="minorHAnsi" w:hAnsiTheme="minorHAnsi" w:cstheme="minorHAnsi"/>
        </w:rPr>
        <w:t>wachsen wird</w:t>
      </w:r>
      <w:r w:rsidRPr="00BC419A">
        <w:rPr>
          <w:rFonts w:asciiTheme="minorHAnsi" w:hAnsiTheme="minorHAnsi" w:cstheme="minorHAnsi"/>
        </w:rPr>
        <w:t xml:space="preserve">. BCA stellt Alphabet dazu in jedem Land eine aggregierte digitale Verkaufsplattform zur Verfügung, über die das Unternehmen unter eigenem Branding seine Fahrzeuge in Auktionen </w:t>
      </w:r>
      <w:r w:rsidR="00520631">
        <w:rPr>
          <w:rFonts w:asciiTheme="minorHAnsi" w:hAnsiTheme="minorHAnsi" w:cstheme="minorHAnsi"/>
        </w:rPr>
        <w:t>vermarktet.</w:t>
      </w:r>
      <w:r w:rsidR="00D5349D">
        <w:rPr>
          <w:rFonts w:asciiTheme="minorHAnsi" w:hAnsiTheme="minorHAnsi" w:cstheme="minorHAnsi"/>
        </w:rPr>
        <w:t xml:space="preserve"> </w:t>
      </w:r>
      <w:r w:rsidR="00520631" w:rsidRPr="00F77E1A">
        <w:rPr>
          <w:rFonts w:asciiTheme="minorHAnsi" w:hAnsiTheme="minorHAnsi" w:cstheme="minorHAnsi"/>
        </w:rPr>
        <w:t>Neben de</w:t>
      </w:r>
      <w:r w:rsidR="00F77E1A">
        <w:rPr>
          <w:rFonts w:asciiTheme="minorHAnsi" w:hAnsiTheme="minorHAnsi" w:cstheme="minorHAnsi"/>
        </w:rPr>
        <w:t>n</w:t>
      </w:r>
      <w:r w:rsidR="00520631" w:rsidRPr="00F77E1A">
        <w:rPr>
          <w:rFonts w:asciiTheme="minorHAnsi" w:hAnsiTheme="minorHAnsi" w:cstheme="minorHAnsi"/>
        </w:rPr>
        <w:t xml:space="preserve"> </w:t>
      </w:r>
      <w:r w:rsidR="00F77E1A" w:rsidRPr="00F77E1A">
        <w:rPr>
          <w:rFonts w:asciiTheme="minorHAnsi" w:hAnsiTheme="minorHAnsi" w:cstheme="minorHAnsi"/>
        </w:rPr>
        <w:t xml:space="preserve">internationalen </w:t>
      </w:r>
      <w:r w:rsidR="00520631" w:rsidRPr="00F77E1A">
        <w:rPr>
          <w:rFonts w:asciiTheme="minorHAnsi" w:hAnsiTheme="minorHAnsi" w:cstheme="minorHAnsi"/>
        </w:rPr>
        <w:t>Vermarktungsplattform</w:t>
      </w:r>
      <w:r w:rsidR="00F77E1A" w:rsidRPr="00F77E1A">
        <w:rPr>
          <w:rFonts w:asciiTheme="minorHAnsi" w:hAnsiTheme="minorHAnsi" w:cstheme="minorHAnsi"/>
        </w:rPr>
        <w:t>en</w:t>
      </w:r>
      <w:r w:rsidR="00520631" w:rsidRPr="00F77E1A">
        <w:rPr>
          <w:rFonts w:asciiTheme="minorHAnsi" w:hAnsiTheme="minorHAnsi" w:cstheme="minorHAnsi"/>
        </w:rPr>
        <w:t xml:space="preserve"> und den umfangreichen Dienstleistungen</w:t>
      </w:r>
      <w:r w:rsidR="00F77E1A" w:rsidRPr="00F77E1A">
        <w:rPr>
          <w:rFonts w:asciiTheme="minorHAnsi" w:hAnsiTheme="minorHAnsi" w:cstheme="minorHAnsi"/>
        </w:rPr>
        <w:t>,</w:t>
      </w:r>
      <w:r w:rsidR="00520631" w:rsidRPr="00F77E1A">
        <w:rPr>
          <w:rFonts w:asciiTheme="minorHAnsi" w:hAnsiTheme="minorHAnsi" w:cstheme="minorHAnsi"/>
        </w:rPr>
        <w:t xml:space="preserve"> nutzt </w:t>
      </w:r>
      <w:r w:rsidRPr="00F77E1A">
        <w:rPr>
          <w:rFonts w:asciiTheme="minorHAnsi" w:hAnsiTheme="minorHAnsi" w:cstheme="minorHAnsi"/>
        </w:rPr>
        <w:t xml:space="preserve">Alphabet </w:t>
      </w:r>
      <w:r w:rsidR="00B2112A">
        <w:rPr>
          <w:rFonts w:asciiTheme="minorHAnsi" w:hAnsiTheme="minorHAnsi" w:cstheme="minorHAnsi"/>
        </w:rPr>
        <w:t>auch das zur BCA Gruppe gehörende</w:t>
      </w:r>
      <w:r w:rsidR="00F77E1A" w:rsidRPr="00F77E1A">
        <w:rPr>
          <w:rFonts w:asciiTheme="minorHAnsi" w:hAnsiTheme="minorHAnsi" w:cstheme="minorHAnsi"/>
        </w:rPr>
        <w:t xml:space="preserve"> </w:t>
      </w:r>
      <w:r w:rsidRPr="00F77E1A">
        <w:rPr>
          <w:rFonts w:asciiTheme="minorHAnsi" w:hAnsiTheme="minorHAnsi" w:cstheme="minorHAnsi"/>
        </w:rPr>
        <w:t>Workflow-Management-System FLEET-CONTROL-M</w:t>
      </w:r>
      <w:r w:rsidR="00D5349D">
        <w:rPr>
          <w:rFonts w:asciiTheme="minorHAnsi" w:hAnsiTheme="minorHAnsi" w:cstheme="minorHAnsi"/>
        </w:rPr>
        <w:t xml:space="preserve">ONITOR, </w:t>
      </w:r>
      <w:r w:rsidR="00E01688">
        <w:rPr>
          <w:rFonts w:asciiTheme="minorHAnsi" w:hAnsiTheme="minorHAnsi" w:cstheme="minorHAnsi"/>
        </w:rPr>
        <w:t>welches</w:t>
      </w:r>
      <w:r w:rsidR="00D5349D">
        <w:rPr>
          <w:rFonts w:asciiTheme="minorHAnsi" w:hAnsiTheme="minorHAnsi" w:cstheme="minorHAnsi"/>
        </w:rPr>
        <w:t xml:space="preserve"> den kompletten Prozess von der Fahrzeugmeldung über die Auktion bis hin zur Vorbehaltsklärung und abschließend den Transport des Fahrzeugs zum Kunden abbildet.</w:t>
      </w:r>
    </w:p>
    <w:p w14:paraId="28AD0A1A" w14:textId="77777777" w:rsidR="00BC419A" w:rsidRDefault="00BC419A" w:rsidP="00BC419A">
      <w:pPr>
        <w:spacing w:line="360" w:lineRule="auto"/>
        <w:jc w:val="both"/>
        <w:rPr>
          <w:rFonts w:asciiTheme="minorHAnsi" w:hAnsiTheme="minorHAnsi" w:cstheme="minorHAnsi"/>
        </w:rPr>
      </w:pPr>
    </w:p>
    <w:p w14:paraId="5D52DD37" w14:textId="145892F3" w:rsidR="00BC419A" w:rsidRDefault="00D5349D" w:rsidP="00BC419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Auf</w:t>
      </w:r>
      <w:r w:rsidR="00BC419A" w:rsidRPr="00BC419A">
        <w:rPr>
          <w:rFonts w:asciiTheme="minorHAnsi" w:hAnsiTheme="minorHAnsi" w:cstheme="minorHAnsi"/>
        </w:rPr>
        <w:t xml:space="preserve"> die weitere Zusammenarbeit </w:t>
      </w:r>
      <w:r>
        <w:rPr>
          <w:rFonts w:asciiTheme="minorHAnsi" w:hAnsiTheme="minorHAnsi" w:cstheme="minorHAnsi"/>
        </w:rPr>
        <w:t>freuen</w:t>
      </w:r>
      <w:r w:rsidR="00BC419A" w:rsidRPr="00BC419A">
        <w:rPr>
          <w:rFonts w:asciiTheme="minorHAnsi" w:hAnsiTheme="minorHAnsi" w:cstheme="minorHAnsi"/>
        </w:rPr>
        <w:t xml:space="preserve"> sich beide Unternehmen </w:t>
      </w:r>
      <w:r>
        <w:rPr>
          <w:rFonts w:asciiTheme="minorHAnsi" w:hAnsiTheme="minorHAnsi" w:cstheme="minorHAnsi"/>
        </w:rPr>
        <w:t xml:space="preserve">und sind </w:t>
      </w:r>
      <w:r w:rsidR="00BC419A" w:rsidRPr="00BC419A">
        <w:rPr>
          <w:rFonts w:asciiTheme="minorHAnsi" w:hAnsiTheme="minorHAnsi" w:cstheme="minorHAnsi"/>
        </w:rPr>
        <w:t>überzeugt</w:t>
      </w:r>
      <w:r>
        <w:rPr>
          <w:rFonts w:asciiTheme="minorHAnsi" w:hAnsiTheme="minorHAnsi" w:cstheme="minorHAnsi"/>
        </w:rPr>
        <w:t>, die Weichen für eine erfolgreiche Zukunft gestellt zu haben.</w:t>
      </w:r>
      <w:r w:rsidR="00BC419A" w:rsidRPr="00BC419A">
        <w:rPr>
          <w:rFonts w:asciiTheme="minorHAnsi" w:hAnsiTheme="minorHAnsi" w:cstheme="minorHAnsi"/>
        </w:rPr>
        <w:t xml:space="preserve"> </w:t>
      </w:r>
      <w:r w:rsidR="00BC419A">
        <w:rPr>
          <w:rFonts w:asciiTheme="minorHAnsi" w:hAnsiTheme="minorHAnsi" w:cstheme="minorHAnsi"/>
        </w:rPr>
        <w:t xml:space="preserve">Andreas Bank, </w:t>
      </w:r>
      <w:proofErr w:type="spellStart"/>
      <w:r w:rsidR="00BC419A">
        <w:rPr>
          <w:rFonts w:asciiTheme="minorHAnsi" w:hAnsiTheme="minorHAnsi" w:cstheme="minorHAnsi"/>
        </w:rPr>
        <w:t>Director</w:t>
      </w:r>
      <w:proofErr w:type="spellEnd"/>
      <w:r w:rsidR="00BC419A">
        <w:rPr>
          <w:rFonts w:asciiTheme="minorHAnsi" w:hAnsiTheme="minorHAnsi" w:cstheme="minorHAnsi"/>
        </w:rPr>
        <w:t xml:space="preserve"> </w:t>
      </w:r>
      <w:proofErr w:type="spellStart"/>
      <w:r w:rsidR="00BC419A">
        <w:rPr>
          <w:rFonts w:asciiTheme="minorHAnsi" w:hAnsiTheme="minorHAnsi" w:cstheme="minorHAnsi"/>
        </w:rPr>
        <w:t>Sales</w:t>
      </w:r>
      <w:proofErr w:type="spellEnd"/>
      <w:r w:rsidR="00BC419A">
        <w:rPr>
          <w:rFonts w:asciiTheme="minorHAnsi" w:hAnsiTheme="minorHAnsi" w:cstheme="minorHAnsi"/>
        </w:rPr>
        <w:t xml:space="preserve"> </w:t>
      </w:r>
      <w:r w:rsidR="00960882">
        <w:rPr>
          <w:rFonts w:asciiTheme="minorHAnsi" w:hAnsiTheme="minorHAnsi" w:cstheme="minorHAnsi"/>
        </w:rPr>
        <w:t>bei</w:t>
      </w:r>
      <w:r w:rsidR="00BC419A">
        <w:rPr>
          <w:rFonts w:asciiTheme="minorHAnsi" w:hAnsiTheme="minorHAnsi" w:cstheme="minorHAnsi"/>
        </w:rPr>
        <w:t xml:space="preserve"> BCA</w:t>
      </w:r>
      <w:r w:rsidR="00BC419A" w:rsidRPr="00BC419A">
        <w:rPr>
          <w:rFonts w:asciiTheme="minorHAnsi" w:hAnsiTheme="minorHAnsi" w:cstheme="minorHAnsi"/>
        </w:rPr>
        <w:t xml:space="preserve">, ist stolz auf die Verlängerung und den Ausbau der Partnerschaft mit Alphabet und ordnet </w:t>
      </w:r>
      <w:r>
        <w:rPr>
          <w:rFonts w:asciiTheme="minorHAnsi" w:hAnsiTheme="minorHAnsi" w:cstheme="minorHAnsi"/>
        </w:rPr>
        <w:t>diese</w:t>
      </w:r>
      <w:r w:rsidR="00BC419A" w:rsidRPr="00BC419A">
        <w:rPr>
          <w:rFonts w:asciiTheme="minorHAnsi" w:hAnsiTheme="minorHAnsi" w:cstheme="minorHAnsi"/>
        </w:rPr>
        <w:t xml:space="preserve"> als einen weiteren wichtigen Schritt in Richtung der wegweisenden internationalen Fahrzeugvermarktung ein. </w:t>
      </w:r>
    </w:p>
    <w:p w14:paraId="250A34F1" w14:textId="77777777" w:rsidR="005E1BF2" w:rsidRDefault="005E1BF2" w:rsidP="00BC419A">
      <w:pPr>
        <w:spacing w:line="360" w:lineRule="auto"/>
        <w:jc w:val="both"/>
        <w:rPr>
          <w:rFonts w:asciiTheme="minorHAnsi" w:hAnsiTheme="minorHAnsi" w:cstheme="minorHAnsi"/>
        </w:rPr>
      </w:pPr>
    </w:p>
    <w:p w14:paraId="18A4FAEE" w14:textId="31EC6ABF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0C3B3BB4" w14:textId="56E3535E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</w:t>
      </w:r>
      <w:r w:rsidR="00D220FC">
        <w:rPr>
          <w:rFonts w:ascii="Calibri" w:hAnsi="Calibri"/>
          <w:sz w:val="18"/>
          <w:szCs w:val="18"/>
        </w:rPr>
        <w:t>ysisch, werden jährlich über 1,5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576E278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37F05125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1965DB20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73941691" w14:textId="6537B8C1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D220FC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Berlin/Hoppegarten, Groß-Gerau, </w:t>
      </w:r>
      <w:proofErr w:type="spellStart"/>
      <w:r w:rsidR="00960882">
        <w:rPr>
          <w:rFonts w:ascii="Calibri" w:hAnsi="Calibri"/>
          <w:sz w:val="18"/>
          <w:szCs w:val="18"/>
        </w:rPr>
        <w:t>Dorfmark</w:t>
      </w:r>
      <w:proofErr w:type="spellEnd"/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13329E82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17F78F03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0F3618E5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5E1AC5" w14:paraId="48CD5FD0" w14:textId="77777777" w:rsidTr="004522DC">
        <w:trPr>
          <w:trHeight w:val="1213"/>
        </w:trPr>
        <w:tc>
          <w:tcPr>
            <w:tcW w:w="4856" w:type="dxa"/>
            <w:hideMark/>
          </w:tcPr>
          <w:p w14:paraId="2965C283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3FE3F3B5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709319C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26C0F2C2" w14:textId="77777777" w:rsidR="005E1AC5" w:rsidRDefault="005E1AC5" w:rsidP="004522DC">
            <w:pPr>
              <w:spacing w:line="276" w:lineRule="auto"/>
              <w:rPr>
                <w:rStyle w:val="Hyperlink"/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  <w:p w14:paraId="532DC216" w14:textId="77777777" w:rsidR="005E1AC5" w:rsidRDefault="005E1BF2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5E1AC5" w:rsidRPr="00017852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BCA Presseportal</w:t>
              </w:r>
            </w:hyperlink>
          </w:p>
          <w:p w14:paraId="1D7B9605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</w:tc>
        <w:tc>
          <w:tcPr>
            <w:tcW w:w="4075" w:type="dxa"/>
          </w:tcPr>
          <w:p w14:paraId="2936F0FF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3BC81C70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06F7B834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68624940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1DA11C74" w14:textId="77777777" w:rsidR="005E1AC5" w:rsidRDefault="005E1BF2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10" w:history="1">
              <w:r w:rsidR="005E1AC5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09E187F5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1"/>
      <w:footerReference w:type="default" r:id="rId12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70BDC" w14:textId="77777777" w:rsidR="00352632" w:rsidRDefault="00352632" w:rsidP="00120534">
      <w:r>
        <w:separator/>
      </w:r>
    </w:p>
  </w:endnote>
  <w:endnote w:type="continuationSeparator" w:id="0">
    <w:p w14:paraId="4CB1F7BD" w14:textId="77777777" w:rsidR="00352632" w:rsidRDefault="00352632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5CC1" w14:textId="64291E9F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5E1BF2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5E1BF2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47741854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F4EEC" w14:textId="77777777" w:rsidR="00352632" w:rsidRDefault="00352632" w:rsidP="00120534">
      <w:r>
        <w:separator/>
      </w:r>
    </w:p>
  </w:footnote>
  <w:footnote w:type="continuationSeparator" w:id="0">
    <w:p w14:paraId="32AA1951" w14:textId="77777777" w:rsidR="00352632" w:rsidRDefault="00352632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9D99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36A1B005" wp14:editId="73EA8ADA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C7"/>
    <w:rsid w:val="00000588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3CE1"/>
    <w:rsid w:val="00095CBC"/>
    <w:rsid w:val="00096A28"/>
    <w:rsid w:val="000A53A4"/>
    <w:rsid w:val="000A6A6D"/>
    <w:rsid w:val="000B32BF"/>
    <w:rsid w:val="000B4AA4"/>
    <w:rsid w:val="000B7E2C"/>
    <w:rsid w:val="000C3F2F"/>
    <w:rsid w:val="000C4E64"/>
    <w:rsid w:val="000C5216"/>
    <w:rsid w:val="000C54FD"/>
    <w:rsid w:val="000C73FF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45A5"/>
    <w:rsid w:val="00136FBA"/>
    <w:rsid w:val="0014084E"/>
    <w:rsid w:val="001429EE"/>
    <w:rsid w:val="00144B91"/>
    <w:rsid w:val="00147F12"/>
    <w:rsid w:val="0015493C"/>
    <w:rsid w:val="00155924"/>
    <w:rsid w:val="00157CF7"/>
    <w:rsid w:val="00161584"/>
    <w:rsid w:val="00163C5C"/>
    <w:rsid w:val="00165103"/>
    <w:rsid w:val="001738D7"/>
    <w:rsid w:val="001878FE"/>
    <w:rsid w:val="00192B23"/>
    <w:rsid w:val="00192BF7"/>
    <w:rsid w:val="00194851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1A66"/>
    <w:rsid w:val="00202C3B"/>
    <w:rsid w:val="002030F6"/>
    <w:rsid w:val="002034C5"/>
    <w:rsid w:val="00203C5E"/>
    <w:rsid w:val="002074F1"/>
    <w:rsid w:val="002172E4"/>
    <w:rsid w:val="00224BAF"/>
    <w:rsid w:val="00231759"/>
    <w:rsid w:val="002318BB"/>
    <w:rsid w:val="002324EC"/>
    <w:rsid w:val="0023306C"/>
    <w:rsid w:val="00235B38"/>
    <w:rsid w:val="00237056"/>
    <w:rsid w:val="002377A0"/>
    <w:rsid w:val="002421D5"/>
    <w:rsid w:val="00242419"/>
    <w:rsid w:val="00244AAB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8FB"/>
    <w:rsid w:val="002A000B"/>
    <w:rsid w:val="002A0528"/>
    <w:rsid w:val="002A1E20"/>
    <w:rsid w:val="002A261D"/>
    <w:rsid w:val="002A5E64"/>
    <w:rsid w:val="002B12EF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1040"/>
    <w:rsid w:val="00303B7B"/>
    <w:rsid w:val="0030401F"/>
    <w:rsid w:val="0030450A"/>
    <w:rsid w:val="003064D3"/>
    <w:rsid w:val="00307B8B"/>
    <w:rsid w:val="003111E3"/>
    <w:rsid w:val="00312E78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632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114A"/>
    <w:rsid w:val="00393099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5A21"/>
    <w:rsid w:val="00407795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231D"/>
    <w:rsid w:val="00482834"/>
    <w:rsid w:val="004841A7"/>
    <w:rsid w:val="004975B1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0FB7"/>
    <w:rsid w:val="004E7AC4"/>
    <w:rsid w:val="004F4857"/>
    <w:rsid w:val="004F4CA7"/>
    <w:rsid w:val="004F4CEA"/>
    <w:rsid w:val="004F6B21"/>
    <w:rsid w:val="004F6F50"/>
    <w:rsid w:val="005020AE"/>
    <w:rsid w:val="0050599E"/>
    <w:rsid w:val="00510C5E"/>
    <w:rsid w:val="00510D11"/>
    <w:rsid w:val="00515FCA"/>
    <w:rsid w:val="0051783A"/>
    <w:rsid w:val="00520631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58B"/>
    <w:rsid w:val="005567B1"/>
    <w:rsid w:val="005573C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88E"/>
    <w:rsid w:val="00581C88"/>
    <w:rsid w:val="00582E96"/>
    <w:rsid w:val="00583EB9"/>
    <w:rsid w:val="0058544C"/>
    <w:rsid w:val="005901D6"/>
    <w:rsid w:val="00590528"/>
    <w:rsid w:val="0059171F"/>
    <w:rsid w:val="00595443"/>
    <w:rsid w:val="00595F71"/>
    <w:rsid w:val="00597B5F"/>
    <w:rsid w:val="005A07AC"/>
    <w:rsid w:val="005A1686"/>
    <w:rsid w:val="005A1A89"/>
    <w:rsid w:val="005A1E56"/>
    <w:rsid w:val="005A49D6"/>
    <w:rsid w:val="005A7395"/>
    <w:rsid w:val="005B12E2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1AC5"/>
    <w:rsid w:val="005E1BF2"/>
    <w:rsid w:val="005E28B8"/>
    <w:rsid w:val="005E718C"/>
    <w:rsid w:val="005E7375"/>
    <w:rsid w:val="005E75A3"/>
    <w:rsid w:val="005F3A6C"/>
    <w:rsid w:val="00602A48"/>
    <w:rsid w:val="00604843"/>
    <w:rsid w:val="0060544A"/>
    <w:rsid w:val="00607926"/>
    <w:rsid w:val="00607D13"/>
    <w:rsid w:val="006109FE"/>
    <w:rsid w:val="0061131B"/>
    <w:rsid w:val="00612D46"/>
    <w:rsid w:val="00612DD5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459C5"/>
    <w:rsid w:val="0065016D"/>
    <w:rsid w:val="0065049C"/>
    <w:rsid w:val="00664A16"/>
    <w:rsid w:val="00666D26"/>
    <w:rsid w:val="00667B78"/>
    <w:rsid w:val="00667F5A"/>
    <w:rsid w:val="006768D0"/>
    <w:rsid w:val="00676E2A"/>
    <w:rsid w:val="00677380"/>
    <w:rsid w:val="00680B5C"/>
    <w:rsid w:val="00681A5D"/>
    <w:rsid w:val="006836FA"/>
    <w:rsid w:val="006839C9"/>
    <w:rsid w:val="00684060"/>
    <w:rsid w:val="00684229"/>
    <w:rsid w:val="00685A60"/>
    <w:rsid w:val="0068696D"/>
    <w:rsid w:val="00697582"/>
    <w:rsid w:val="006A0BC4"/>
    <w:rsid w:val="006A0DF4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95B01"/>
    <w:rsid w:val="007A025D"/>
    <w:rsid w:val="007A5224"/>
    <w:rsid w:val="007B2812"/>
    <w:rsid w:val="007B4395"/>
    <w:rsid w:val="007C3B18"/>
    <w:rsid w:val="007C65DE"/>
    <w:rsid w:val="007C7DA8"/>
    <w:rsid w:val="007D2556"/>
    <w:rsid w:val="007E4707"/>
    <w:rsid w:val="007E5826"/>
    <w:rsid w:val="007E76FA"/>
    <w:rsid w:val="007F1336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6493"/>
    <w:rsid w:val="008172E4"/>
    <w:rsid w:val="0082220A"/>
    <w:rsid w:val="00827AA8"/>
    <w:rsid w:val="00832AB1"/>
    <w:rsid w:val="00833A98"/>
    <w:rsid w:val="00834FB5"/>
    <w:rsid w:val="00842BD1"/>
    <w:rsid w:val="00842D99"/>
    <w:rsid w:val="00843EEE"/>
    <w:rsid w:val="008503CB"/>
    <w:rsid w:val="008512E6"/>
    <w:rsid w:val="008536B4"/>
    <w:rsid w:val="0086256D"/>
    <w:rsid w:val="00862E37"/>
    <w:rsid w:val="0086324B"/>
    <w:rsid w:val="00863F76"/>
    <w:rsid w:val="0086562C"/>
    <w:rsid w:val="0086711D"/>
    <w:rsid w:val="00867520"/>
    <w:rsid w:val="00871948"/>
    <w:rsid w:val="008845BD"/>
    <w:rsid w:val="0089146C"/>
    <w:rsid w:val="00892DF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15CE"/>
    <w:rsid w:val="008D26A9"/>
    <w:rsid w:val="008E531A"/>
    <w:rsid w:val="008E5926"/>
    <w:rsid w:val="008E5B35"/>
    <w:rsid w:val="008F145A"/>
    <w:rsid w:val="008F17CC"/>
    <w:rsid w:val="008F3978"/>
    <w:rsid w:val="008F54F3"/>
    <w:rsid w:val="00902010"/>
    <w:rsid w:val="00906B0C"/>
    <w:rsid w:val="0090739F"/>
    <w:rsid w:val="00907FA0"/>
    <w:rsid w:val="00913989"/>
    <w:rsid w:val="00916CFE"/>
    <w:rsid w:val="00920854"/>
    <w:rsid w:val="0092589D"/>
    <w:rsid w:val="009305D2"/>
    <w:rsid w:val="009328BA"/>
    <w:rsid w:val="0093301B"/>
    <w:rsid w:val="00933111"/>
    <w:rsid w:val="009336F0"/>
    <w:rsid w:val="009348E6"/>
    <w:rsid w:val="009366EC"/>
    <w:rsid w:val="009406C1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D59"/>
    <w:rsid w:val="00960882"/>
    <w:rsid w:val="00965C99"/>
    <w:rsid w:val="009712AB"/>
    <w:rsid w:val="009723DC"/>
    <w:rsid w:val="00973AE0"/>
    <w:rsid w:val="0097432B"/>
    <w:rsid w:val="0097531B"/>
    <w:rsid w:val="009755B8"/>
    <w:rsid w:val="0097731D"/>
    <w:rsid w:val="00985066"/>
    <w:rsid w:val="00985E38"/>
    <w:rsid w:val="00990D09"/>
    <w:rsid w:val="009919D8"/>
    <w:rsid w:val="009A2A3D"/>
    <w:rsid w:val="009A3486"/>
    <w:rsid w:val="009A5261"/>
    <w:rsid w:val="009B3678"/>
    <w:rsid w:val="009B4321"/>
    <w:rsid w:val="009B5334"/>
    <w:rsid w:val="009B6B5D"/>
    <w:rsid w:val="009B6F3A"/>
    <w:rsid w:val="009B7E5D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3F4A"/>
    <w:rsid w:val="00A0509F"/>
    <w:rsid w:val="00A055D5"/>
    <w:rsid w:val="00A07568"/>
    <w:rsid w:val="00A10D06"/>
    <w:rsid w:val="00A11706"/>
    <w:rsid w:val="00A12387"/>
    <w:rsid w:val="00A1450D"/>
    <w:rsid w:val="00A22B0F"/>
    <w:rsid w:val="00A248A8"/>
    <w:rsid w:val="00A2680A"/>
    <w:rsid w:val="00A315F0"/>
    <w:rsid w:val="00A3741D"/>
    <w:rsid w:val="00A41F23"/>
    <w:rsid w:val="00A50D20"/>
    <w:rsid w:val="00A51913"/>
    <w:rsid w:val="00A565D5"/>
    <w:rsid w:val="00A56A08"/>
    <w:rsid w:val="00A64B5D"/>
    <w:rsid w:val="00A64D53"/>
    <w:rsid w:val="00A71296"/>
    <w:rsid w:val="00A71D03"/>
    <w:rsid w:val="00A73C0E"/>
    <w:rsid w:val="00A815AA"/>
    <w:rsid w:val="00A818C0"/>
    <w:rsid w:val="00A81E72"/>
    <w:rsid w:val="00A84389"/>
    <w:rsid w:val="00A87543"/>
    <w:rsid w:val="00A91BC5"/>
    <w:rsid w:val="00A924A7"/>
    <w:rsid w:val="00A9445F"/>
    <w:rsid w:val="00A96634"/>
    <w:rsid w:val="00AA2028"/>
    <w:rsid w:val="00AA2587"/>
    <w:rsid w:val="00AA3A9F"/>
    <w:rsid w:val="00AA7A32"/>
    <w:rsid w:val="00AB00A3"/>
    <w:rsid w:val="00AB2389"/>
    <w:rsid w:val="00AC3A98"/>
    <w:rsid w:val="00AC4C19"/>
    <w:rsid w:val="00AC6366"/>
    <w:rsid w:val="00AC78A4"/>
    <w:rsid w:val="00AC792C"/>
    <w:rsid w:val="00AD08FF"/>
    <w:rsid w:val="00AE36E4"/>
    <w:rsid w:val="00AE3B59"/>
    <w:rsid w:val="00AE5E52"/>
    <w:rsid w:val="00AE5ED3"/>
    <w:rsid w:val="00AE7B1C"/>
    <w:rsid w:val="00AF05E5"/>
    <w:rsid w:val="00AF227E"/>
    <w:rsid w:val="00AF5E6F"/>
    <w:rsid w:val="00AF6853"/>
    <w:rsid w:val="00AF766C"/>
    <w:rsid w:val="00B016CA"/>
    <w:rsid w:val="00B052D6"/>
    <w:rsid w:val="00B068AB"/>
    <w:rsid w:val="00B07844"/>
    <w:rsid w:val="00B205FB"/>
    <w:rsid w:val="00B209DF"/>
    <w:rsid w:val="00B2112A"/>
    <w:rsid w:val="00B27432"/>
    <w:rsid w:val="00B31B17"/>
    <w:rsid w:val="00B321B8"/>
    <w:rsid w:val="00B32A9E"/>
    <w:rsid w:val="00B32BCA"/>
    <w:rsid w:val="00B404FA"/>
    <w:rsid w:val="00B44C81"/>
    <w:rsid w:val="00B4567B"/>
    <w:rsid w:val="00B46CA6"/>
    <w:rsid w:val="00B50ADC"/>
    <w:rsid w:val="00B51B22"/>
    <w:rsid w:val="00B5386E"/>
    <w:rsid w:val="00B55484"/>
    <w:rsid w:val="00B563DE"/>
    <w:rsid w:val="00B6381A"/>
    <w:rsid w:val="00B644D1"/>
    <w:rsid w:val="00B64A80"/>
    <w:rsid w:val="00B65BB4"/>
    <w:rsid w:val="00B66AC3"/>
    <w:rsid w:val="00B71260"/>
    <w:rsid w:val="00B714E0"/>
    <w:rsid w:val="00B72488"/>
    <w:rsid w:val="00B72DC3"/>
    <w:rsid w:val="00B73C0F"/>
    <w:rsid w:val="00B84285"/>
    <w:rsid w:val="00B937FA"/>
    <w:rsid w:val="00B93C3E"/>
    <w:rsid w:val="00B94A56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419A"/>
    <w:rsid w:val="00BC6C01"/>
    <w:rsid w:val="00BC73D3"/>
    <w:rsid w:val="00BD366B"/>
    <w:rsid w:val="00BD6C14"/>
    <w:rsid w:val="00BE4FEA"/>
    <w:rsid w:val="00BE64E1"/>
    <w:rsid w:val="00BF0595"/>
    <w:rsid w:val="00BF0B8A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7386"/>
    <w:rsid w:val="00C621DC"/>
    <w:rsid w:val="00C62DF5"/>
    <w:rsid w:val="00C659DE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C64DC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6A4B"/>
    <w:rsid w:val="00D220FC"/>
    <w:rsid w:val="00D317DB"/>
    <w:rsid w:val="00D339D7"/>
    <w:rsid w:val="00D37CEE"/>
    <w:rsid w:val="00D40E5B"/>
    <w:rsid w:val="00D447F3"/>
    <w:rsid w:val="00D46A6A"/>
    <w:rsid w:val="00D5220A"/>
    <w:rsid w:val="00D524F8"/>
    <w:rsid w:val="00D5349D"/>
    <w:rsid w:val="00D553F0"/>
    <w:rsid w:val="00D55451"/>
    <w:rsid w:val="00D57FF6"/>
    <w:rsid w:val="00D636B9"/>
    <w:rsid w:val="00D643EF"/>
    <w:rsid w:val="00D67CD3"/>
    <w:rsid w:val="00D70353"/>
    <w:rsid w:val="00D70B10"/>
    <w:rsid w:val="00D71191"/>
    <w:rsid w:val="00D72033"/>
    <w:rsid w:val="00D7246B"/>
    <w:rsid w:val="00D77280"/>
    <w:rsid w:val="00D77656"/>
    <w:rsid w:val="00D82002"/>
    <w:rsid w:val="00D82F45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26F"/>
    <w:rsid w:val="00DF34C1"/>
    <w:rsid w:val="00DF55A6"/>
    <w:rsid w:val="00DF69C1"/>
    <w:rsid w:val="00E01688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1C96"/>
    <w:rsid w:val="00E54DCD"/>
    <w:rsid w:val="00E6693F"/>
    <w:rsid w:val="00E805A3"/>
    <w:rsid w:val="00E83EF6"/>
    <w:rsid w:val="00E85D60"/>
    <w:rsid w:val="00E9144B"/>
    <w:rsid w:val="00EA2462"/>
    <w:rsid w:val="00EA2871"/>
    <w:rsid w:val="00EA2D62"/>
    <w:rsid w:val="00EA773B"/>
    <w:rsid w:val="00EC1397"/>
    <w:rsid w:val="00EC182F"/>
    <w:rsid w:val="00EC3856"/>
    <w:rsid w:val="00EC5D7F"/>
    <w:rsid w:val="00ED0909"/>
    <w:rsid w:val="00ED28E5"/>
    <w:rsid w:val="00ED3022"/>
    <w:rsid w:val="00ED4E19"/>
    <w:rsid w:val="00EE5EC4"/>
    <w:rsid w:val="00EF0594"/>
    <w:rsid w:val="00EF25B9"/>
    <w:rsid w:val="00EF3734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6060"/>
    <w:rsid w:val="00F16CCA"/>
    <w:rsid w:val="00F178F3"/>
    <w:rsid w:val="00F22921"/>
    <w:rsid w:val="00F234CD"/>
    <w:rsid w:val="00F3274C"/>
    <w:rsid w:val="00F328F1"/>
    <w:rsid w:val="00F4012E"/>
    <w:rsid w:val="00F406C7"/>
    <w:rsid w:val="00F45620"/>
    <w:rsid w:val="00F5226B"/>
    <w:rsid w:val="00F52B5B"/>
    <w:rsid w:val="00F54EF0"/>
    <w:rsid w:val="00F55B32"/>
    <w:rsid w:val="00F55FE4"/>
    <w:rsid w:val="00F577BB"/>
    <w:rsid w:val="00F6260F"/>
    <w:rsid w:val="00F64E34"/>
    <w:rsid w:val="00F66A4E"/>
    <w:rsid w:val="00F75F31"/>
    <w:rsid w:val="00F77A1F"/>
    <w:rsid w:val="00F77E1A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669"/>
    <w:rsid w:val="00FC14EB"/>
    <w:rsid w:val="00FC3E94"/>
    <w:rsid w:val="00FC3EE4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615A482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B7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5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9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88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c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ca.com/de/de/Footer/Footer/-/Press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A7CD-71C0-4482-89A3-409496D7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3266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Nancy Schmidt</cp:lastModifiedBy>
  <cp:revision>7</cp:revision>
  <cp:lastPrinted>2021-12-07T08:14:00Z</cp:lastPrinted>
  <dcterms:created xsi:type="dcterms:W3CDTF">2021-11-02T13:44:00Z</dcterms:created>
  <dcterms:modified xsi:type="dcterms:W3CDTF">2021-12-07T13:38:00Z</dcterms:modified>
</cp:coreProperties>
</file>