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2B9C13" w14:textId="61AF9B06" w:rsidR="00487343" w:rsidRDefault="00487343" w:rsidP="00487343">
      <w:pPr>
        <w:tabs>
          <w:tab w:val="left" w:pos="4395"/>
        </w:tabs>
        <w:spacing w:line="276" w:lineRule="auto"/>
        <w:rPr>
          <w:rFonts w:asciiTheme="minorHAnsi" w:hAnsiTheme="minorHAnsi" w:cstheme="minorHAnsi"/>
          <w:b/>
          <w:sz w:val="48"/>
          <w:szCs w:val="48"/>
        </w:rPr>
      </w:pPr>
      <w:r w:rsidRPr="00487343">
        <w:rPr>
          <w:rFonts w:ascii="Calibri" w:hAnsi="Calibri" w:cs="Arial"/>
          <w:b/>
          <w:sz w:val="28"/>
          <w:szCs w:val="28"/>
        </w:rPr>
        <w:t>Eventauktion mit langer Tradition</w:t>
      </w:r>
    </w:p>
    <w:p w14:paraId="11819D15" w14:textId="68C0C42D" w:rsidR="0023306C" w:rsidRPr="00487343" w:rsidRDefault="00B14576" w:rsidP="00487343">
      <w:pPr>
        <w:spacing w:line="276" w:lineRule="auto"/>
        <w:rPr>
          <w:rFonts w:asciiTheme="minorHAnsi" w:hAnsiTheme="minorHAnsi" w:cstheme="minorHAnsi"/>
          <w:b/>
          <w:sz w:val="48"/>
          <w:szCs w:val="48"/>
        </w:rPr>
      </w:pPr>
      <w:r w:rsidRPr="00487343">
        <w:rPr>
          <w:rFonts w:asciiTheme="minorHAnsi" w:hAnsiTheme="minorHAnsi" w:cstheme="minorHAnsi"/>
          <w:b/>
          <w:sz w:val="48"/>
          <w:szCs w:val="48"/>
        </w:rPr>
        <w:t>Ford Jahresendauktion bei BCA Neuss</w:t>
      </w:r>
      <w:r w:rsidR="00487343" w:rsidRPr="00487343">
        <w:rPr>
          <w:rFonts w:asciiTheme="minorHAnsi" w:hAnsiTheme="minorHAnsi" w:cstheme="minorHAnsi"/>
          <w:b/>
          <w:sz w:val="48"/>
          <w:szCs w:val="48"/>
        </w:rPr>
        <w:t xml:space="preserve"> ein voller Erfolg</w:t>
      </w:r>
    </w:p>
    <w:p w14:paraId="40AF2253" w14:textId="6799D937" w:rsidR="00B14576" w:rsidRDefault="00B84285" w:rsidP="00B14576">
      <w:pPr>
        <w:spacing w:line="360" w:lineRule="auto"/>
        <w:jc w:val="both"/>
        <w:rPr>
          <w:rFonts w:asciiTheme="minorHAnsi" w:hAnsiTheme="minorHAnsi" w:cstheme="minorHAnsi"/>
        </w:rPr>
      </w:pPr>
      <w:r w:rsidRPr="005C1BB2">
        <w:rPr>
          <w:rFonts w:asciiTheme="minorHAnsi" w:hAnsiTheme="minorHAnsi" w:cstheme="minorHAnsi"/>
          <w:b/>
        </w:rPr>
        <w:t xml:space="preserve">Neuss, </w:t>
      </w:r>
      <w:r w:rsidR="00613B14" w:rsidRPr="005C1BB2">
        <w:rPr>
          <w:rFonts w:asciiTheme="minorHAnsi" w:hAnsiTheme="minorHAnsi" w:cstheme="minorHAnsi"/>
          <w:b/>
        </w:rPr>
        <w:t>1</w:t>
      </w:r>
      <w:r w:rsidR="005C1BB2" w:rsidRPr="005C1BB2">
        <w:rPr>
          <w:rFonts w:asciiTheme="minorHAnsi" w:hAnsiTheme="minorHAnsi" w:cstheme="minorHAnsi"/>
          <w:b/>
        </w:rPr>
        <w:t>1</w:t>
      </w:r>
      <w:r w:rsidR="00E0425D" w:rsidRPr="005C1BB2">
        <w:rPr>
          <w:rFonts w:asciiTheme="minorHAnsi" w:hAnsiTheme="minorHAnsi" w:cstheme="minorHAnsi"/>
          <w:b/>
        </w:rPr>
        <w:t>.</w:t>
      </w:r>
      <w:r w:rsidRPr="005C1BB2">
        <w:rPr>
          <w:rFonts w:asciiTheme="minorHAnsi" w:hAnsiTheme="minorHAnsi" w:cstheme="minorHAnsi"/>
          <w:b/>
        </w:rPr>
        <w:t xml:space="preserve"> </w:t>
      </w:r>
      <w:r w:rsidR="009629C2" w:rsidRPr="005C1BB2">
        <w:rPr>
          <w:rFonts w:asciiTheme="minorHAnsi" w:hAnsiTheme="minorHAnsi" w:cstheme="minorHAnsi"/>
          <w:b/>
        </w:rPr>
        <w:t>Januar</w:t>
      </w:r>
      <w:r w:rsidRPr="005C1BB2">
        <w:rPr>
          <w:rFonts w:asciiTheme="minorHAnsi" w:hAnsiTheme="minorHAnsi" w:cstheme="minorHAnsi"/>
          <w:b/>
        </w:rPr>
        <w:t xml:space="preserve"> 20</w:t>
      </w:r>
      <w:r w:rsidR="009629C2" w:rsidRPr="005C1BB2">
        <w:rPr>
          <w:rFonts w:asciiTheme="minorHAnsi" w:hAnsiTheme="minorHAnsi" w:cstheme="minorHAnsi"/>
          <w:b/>
        </w:rPr>
        <w:t>22</w:t>
      </w:r>
      <w:r w:rsidRPr="005C1BB2">
        <w:rPr>
          <w:rFonts w:asciiTheme="minorHAnsi" w:hAnsiTheme="minorHAnsi" w:cstheme="minorHAnsi"/>
          <w:b/>
        </w:rPr>
        <w:t>.</w:t>
      </w:r>
      <w:r w:rsidRPr="005C1BB2">
        <w:rPr>
          <w:rFonts w:asciiTheme="minorHAnsi" w:hAnsiTheme="minorHAnsi" w:cstheme="minorHAnsi"/>
        </w:rPr>
        <w:t xml:space="preserve"> </w:t>
      </w:r>
      <w:r w:rsidR="00B14576" w:rsidRPr="005C1BB2">
        <w:rPr>
          <w:rFonts w:asciiTheme="minorHAnsi" w:hAnsiTheme="minorHAnsi" w:cstheme="minorHAnsi"/>
        </w:rPr>
        <w:t>Wenn</w:t>
      </w:r>
      <w:r w:rsidR="00B14576" w:rsidRPr="00B14576">
        <w:rPr>
          <w:rFonts w:asciiTheme="minorHAnsi" w:hAnsiTheme="minorHAnsi" w:cstheme="minorHAnsi"/>
        </w:rPr>
        <w:t xml:space="preserve"> es um die Vermarktung </w:t>
      </w:r>
      <w:r w:rsidR="00FC04B6">
        <w:rPr>
          <w:rFonts w:asciiTheme="minorHAnsi" w:hAnsiTheme="minorHAnsi" w:cstheme="minorHAnsi"/>
        </w:rPr>
        <w:t xml:space="preserve">von Dienst- und Mietwagen </w:t>
      </w:r>
      <w:r w:rsidR="00B14576" w:rsidRPr="00B14576">
        <w:rPr>
          <w:rFonts w:asciiTheme="minorHAnsi" w:hAnsiTheme="minorHAnsi" w:cstheme="minorHAnsi"/>
        </w:rPr>
        <w:t>geht, setzt Ford seit mehr als zwei Jahrzehnten auf die Zusammenarbeit mit BCA. Ein fester Bestandteil der erfolgreichen Kooperation ist seit vielen Jahren die beliebte Eventauktion zum Jahresabschluss.</w:t>
      </w:r>
      <w:r w:rsidR="00613B14">
        <w:rPr>
          <w:rFonts w:asciiTheme="minorHAnsi" w:hAnsiTheme="minorHAnsi" w:cstheme="minorHAnsi"/>
        </w:rPr>
        <w:t xml:space="preserve"> Auch im Jahr 2021 knüpften </w:t>
      </w:r>
      <w:r w:rsidR="00613B14" w:rsidRPr="00B14576">
        <w:rPr>
          <w:rFonts w:asciiTheme="minorHAnsi" w:hAnsiTheme="minorHAnsi" w:cstheme="minorHAnsi"/>
        </w:rPr>
        <w:t xml:space="preserve">Ford und BCA an die langjährige Tradition an </w:t>
      </w:r>
      <w:r w:rsidR="00613B14" w:rsidRPr="00613B14">
        <w:rPr>
          <w:rFonts w:asciiTheme="minorHAnsi" w:hAnsiTheme="minorHAnsi" w:cstheme="minorHAnsi"/>
        </w:rPr>
        <w:t>und haben die Türen des BCA Logistikzentrums in Neuss unter Einhaltung der 2G+ - Regeln am 28. Dezember 2021 für Interessenten geöffnet.</w:t>
      </w:r>
    </w:p>
    <w:p w14:paraId="07BE4F8D" w14:textId="79A2AB31" w:rsidR="00FC04B6" w:rsidRDefault="00FC04B6" w:rsidP="00B14576">
      <w:pPr>
        <w:spacing w:line="360" w:lineRule="auto"/>
        <w:jc w:val="both"/>
        <w:rPr>
          <w:rFonts w:asciiTheme="minorHAnsi" w:hAnsiTheme="minorHAnsi" w:cstheme="minorHAnsi"/>
        </w:rPr>
      </w:pPr>
    </w:p>
    <w:p w14:paraId="20FA3B42" w14:textId="478E2267" w:rsidR="006154D2" w:rsidRPr="00B14576" w:rsidRDefault="006154D2" w:rsidP="006154D2">
      <w:pPr>
        <w:spacing w:line="360" w:lineRule="auto"/>
        <w:jc w:val="both"/>
        <w:rPr>
          <w:rFonts w:asciiTheme="minorHAnsi" w:hAnsiTheme="minorHAnsi" w:cstheme="minorHAnsi"/>
        </w:rPr>
      </w:pPr>
      <w:r w:rsidRPr="00B14576">
        <w:rPr>
          <w:rFonts w:asciiTheme="minorHAnsi" w:hAnsiTheme="minorHAnsi" w:cstheme="minorHAnsi"/>
        </w:rPr>
        <w:t xml:space="preserve">Um trotz erschwerter Bedingungen den Eventcharakter der Veranstaltung zu unterstreichen, </w:t>
      </w:r>
      <w:r w:rsidR="00BA07E3" w:rsidRPr="00BA07E3">
        <w:rPr>
          <w:rFonts w:asciiTheme="minorHAnsi" w:hAnsiTheme="minorHAnsi" w:cstheme="minorHAnsi"/>
        </w:rPr>
        <w:t>sorgten</w:t>
      </w:r>
      <w:r w:rsidRPr="00BA07E3">
        <w:rPr>
          <w:rFonts w:asciiTheme="minorHAnsi" w:hAnsiTheme="minorHAnsi" w:cstheme="minorHAnsi"/>
        </w:rPr>
        <w:t xml:space="preserve"> ein Food Truck und ein Coffee Bike auch kulinarisch </w:t>
      </w:r>
      <w:r w:rsidR="00BA07E3" w:rsidRPr="00BA07E3">
        <w:rPr>
          <w:rFonts w:asciiTheme="minorHAnsi" w:hAnsiTheme="minorHAnsi" w:cstheme="minorHAnsi"/>
        </w:rPr>
        <w:t>für einen besonderen Rahmen.</w:t>
      </w:r>
      <w:r w:rsidRPr="00BA07E3">
        <w:rPr>
          <w:rFonts w:asciiTheme="minorHAnsi" w:hAnsiTheme="minorHAnsi" w:cstheme="minorHAnsi"/>
        </w:rPr>
        <w:t xml:space="preserve"> Darüber hinaus orientierte sich der gesamte Ablauf an den strengen Vorschriften der 2G+</w:t>
      </w:r>
      <w:r w:rsidR="000B0AA7">
        <w:rPr>
          <w:rFonts w:asciiTheme="minorHAnsi" w:hAnsiTheme="minorHAnsi" w:cstheme="minorHAnsi"/>
        </w:rPr>
        <w:t xml:space="preserve"> </w:t>
      </w:r>
      <w:r w:rsidRPr="00BA07E3">
        <w:rPr>
          <w:rFonts w:asciiTheme="minorHAnsi" w:hAnsiTheme="minorHAnsi" w:cstheme="minorHAnsi"/>
        </w:rPr>
        <w:t xml:space="preserve">-Regelung zum effektiven Schutz </w:t>
      </w:r>
      <w:r w:rsidR="00AE3080">
        <w:rPr>
          <w:rFonts w:asciiTheme="minorHAnsi" w:hAnsiTheme="minorHAnsi" w:cstheme="minorHAnsi"/>
        </w:rPr>
        <w:t>aller Mitarbeiter und</w:t>
      </w:r>
      <w:r w:rsidRPr="00BA07E3">
        <w:rPr>
          <w:rFonts w:asciiTheme="minorHAnsi" w:hAnsiTheme="minorHAnsi" w:cstheme="minorHAnsi"/>
        </w:rPr>
        <w:t xml:space="preserve"> Teilnehmer. Alle Anwesenden wurden vor Ort am bereitgestellten Test-Mobil vor Beginn der Veranstaltung negativ getestet.</w:t>
      </w:r>
    </w:p>
    <w:p w14:paraId="3AC015BD" w14:textId="77777777" w:rsidR="006154D2" w:rsidRPr="00B14576" w:rsidRDefault="006154D2" w:rsidP="006154D2">
      <w:pPr>
        <w:spacing w:line="360" w:lineRule="auto"/>
        <w:jc w:val="both"/>
        <w:rPr>
          <w:rFonts w:asciiTheme="minorHAnsi" w:hAnsiTheme="minorHAnsi" w:cstheme="minorHAnsi"/>
        </w:rPr>
      </w:pPr>
    </w:p>
    <w:p w14:paraId="7B0E3E05" w14:textId="5F84981E" w:rsidR="00B14576" w:rsidRDefault="00B14576" w:rsidP="00B14576">
      <w:pPr>
        <w:spacing w:line="360" w:lineRule="auto"/>
        <w:jc w:val="both"/>
        <w:rPr>
          <w:rFonts w:asciiTheme="minorHAnsi" w:hAnsiTheme="minorHAnsi" w:cstheme="minorHAnsi"/>
        </w:rPr>
      </w:pPr>
      <w:r w:rsidRPr="00B14576">
        <w:rPr>
          <w:rFonts w:asciiTheme="minorHAnsi" w:hAnsiTheme="minorHAnsi" w:cstheme="minorHAnsi"/>
        </w:rPr>
        <w:t xml:space="preserve">Mit 225 von Ford </w:t>
      </w:r>
      <w:r w:rsidR="00AE3080">
        <w:rPr>
          <w:rFonts w:asciiTheme="minorHAnsi" w:hAnsiTheme="minorHAnsi" w:cstheme="minorHAnsi"/>
        </w:rPr>
        <w:t>angebotenen</w:t>
      </w:r>
      <w:r w:rsidR="00AE3080" w:rsidRPr="00B14576">
        <w:rPr>
          <w:rFonts w:asciiTheme="minorHAnsi" w:hAnsiTheme="minorHAnsi" w:cstheme="minorHAnsi"/>
        </w:rPr>
        <w:t xml:space="preserve"> </w:t>
      </w:r>
      <w:r w:rsidRPr="00B14576">
        <w:rPr>
          <w:rFonts w:asciiTheme="minorHAnsi" w:hAnsiTheme="minorHAnsi" w:cstheme="minorHAnsi"/>
        </w:rPr>
        <w:t xml:space="preserve">jungen Dienstwagen konnte die Auktion nicht nur als Präsenzveranstaltung ein Stück Normalität vermitteln, sondern auch mit einem besonders attraktiven Angebot überzeugen. Unter den </w:t>
      </w:r>
      <w:r w:rsidR="00E8321A">
        <w:rPr>
          <w:rFonts w:asciiTheme="minorHAnsi" w:hAnsiTheme="minorHAnsi" w:cstheme="minorHAnsi"/>
        </w:rPr>
        <w:t xml:space="preserve">präsentierten Fahrzeugen </w:t>
      </w:r>
      <w:r w:rsidRPr="00B14576">
        <w:rPr>
          <w:rFonts w:asciiTheme="minorHAnsi" w:hAnsiTheme="minorHAnsi" w:cstheme="minorHAnsi"/>
        </w:rPr>
        <w:t xml:space="preserve">fanden sich einige Highlights, </w:t>
      </w:r>
      <w:r w:rsidRPr="006154D2">
        <w:rPr>
          <w:rFonts w:asciiTheme="minorHAnsi" w:hAnsiTheme="minorHAnsi" w:cstheme="minorHAnsi"/>
        </w:rPr>
        <w:t>wie sieben Ford Mustang Fastback 5.0 Mach 1, drei Ford Explorer sowie insgesamt vier Ford Transit „Nugget“, die das</w:t>
      </w:r>
      <w:r w:rsidRPr="00B14576">
        <w:rPr>
          <w:rFonts w:asciiTheme="minorHAnsi" w:hAnsiTheme="minorHAnsi" w:cstheme="minorHAnsi"/>
        </w:rPr>
        <w:t xml:space="preserve"> Interesse der anwesenden Händler wecken konnten und die Auktion belebten.</w:t>
      </w:r>
    </w:p>
    <w:p w14:paraId="3499A295" w14:textId="77777777" w:rsidR="00B14576" w:rsidRPr="00B14576" w:rsidRDefault="00B14576" w:rsidP="00B14576">
      <w:pPr>
        <w:spacing w:line="360" w:lineRule="auto"/>
        <w:jc w:val="both"/>
        <w:rPr>
          <w:rFonts w:asciiTheme="minorHAnsi" w:hAnsiTheme="minorHAnsi" w:cstheme="minorHAnsi"/>
        </w:rPr>
      </w:pPr>
    </w:p>
    <w:p w14:paraId="5D72A049" w14:textId="1FBC5826" w:rsidR="00B14576" w:rsidRPr="00B14576" w:rsidRDefault="00B14576" w:rsidP="00B14576">
      <w:pPr>
        <w:spacing w:line="360" w:lineRule="auto"/>
        <w:jc w:val="both"/>
        <w:rPr>
          <w:rFonts w:asciiTheme="minorHAnsi" w:hAnsiTheme="minorHAnsi" w:cstheme="minorHAnsi"/>
        </w:rPr>
      </w:pPr>
      <w:r w:rsidRPr="00B14576">
        <w:rPr>
          <w:rFonts w:asciiTheme="minorHAnsi" w:hAnsiTheme="minorHAnsi" w:cstheme="minorHAnsi"/>
        </w:rPr>
        <w:t xml:space="preserve">Die Bilanz der Verantwortlichen fällt entsprechend positiv aus. </w:t>
      </w:r>
      <w:r w:rsidR="00E8321A">
        <w:rPr>
          <w:rFonts w:asciiTheme="minorHAnsi" w:hAnsiTheme="minorHAnsi" w:cstheme="minorHAnsi"/>
        </w:rPr>
        <w:t>Mit einer</w:t>
      </w:r>
      <w:r w:rsidRPr="00B14576">
        <w:rPr>
          <w:rFonts w:asciiTheme="minorHAnsi" w:hAnsiTheme="minorHAnsi" w:cstheme="minorHAnsi"/>
        </w:rPr>
        <w:t xml:space="preserve"> beeindruckende</w:t>
      </w:r>
      <w:r w:rsidR="00E8321A">
        <w:rPr>
          <w:rFonts w:asciiTheme="minorHAnsi" w:hAnsiTheme="minorHAnsi" w:cstheme="minorHAnsi"/>
        </w:rPr>
        <w:t>n</w:t>
      </w:r>
      <w:r w:rsidRPr="00B14576">
        <w:rPr>
          <w:rFonts w:asciiTheme="minorHAnsi" w:hAnsiTheme="minorHAnsi" w:cstheme="minorHAnsi"/>
        </w:rPr>
        <w:t xml:space="preserve"> Verkaufsrate von </w:t>
      </w:r>
      <w:r w:rsidR="00B45BC0">
        <w:rPr>
          <w:rFonts w:asciiTheme="minorHAnsi" w:hAnsiTheme="minorHAnsi" w:cstheme="minorHAnsi"/>
        </w:rPr>
        <w:t>100</w:t>
      </w:r>
      <w:r w:rsidRPr="00B14576">
        <w:rPr>
          <w:rFonts w:asciiTheme="minorHAnsi" w:hAnsiTheme="minorHAnsi" w:cstheme="minorHAnsi"/>
        </w:rPr>
        <w:t xml:space="preserve"> Prozent</w:t>
      </w:r>
      <w:r w:rsidR="00E8321A">
        <w:rPr>
          <w:rFonts w:asciiTheme="minorHAnsi" w:hAnsiTheme="minorHAnsi" w:cstheme="minorHAnsi"/>
        </w:rPr>
        <w:t xml:space="preserve"> erzielt BCA damit ein erstklassiges Ergebnis zum Jahresende.</w:t>
      </w:r>
    </w:p>
    <w:p w14:paraId="64A41562" w14:textId="69BBD2C1" w:rsidR="004E71CF" w:rsidRDefault="00B14576" w:rsidP="00B14576">
      <w:pPr>
        <w:spacing w:line="360" w:lineRule="auto"/>
        <w:jc w:val="both"/>
        <w:rPr>
          <w:rFonts w:asciiTheme="minorHAnsi" w:hAnsiTheme="minorHAnsi" w:cstheme="minorHAnsi"/>
        </w:rPr>
      </w:pPr>
      <w:r w:rsidRPr="00B14576">
        <w:rPr>
          <w:rFonts w:asciiTheme="minorHAnsi" w:hAnsiTheme="minorHAnsi" w:cstheme="minorHAnsi"/>
        </w:rPr>
        <w:t>„</w:t>
      </w:r>
      <w:r w:rsidR="00AE3080">
        <w:rPr>
          <w:rFonts w:asciiTheme="minorHAnsi" w:hAnsiTheme="minorHAnsi" w:cstheme="minorHAnsi"/>
        </w:rPr>
        <w:t>Die erfolgreiche Umsetzung dieser Jahresendauktion erfreut uns sehr.</w:t>
      </w:r>
      <w:r w:rsidRPr="00B14576">
        <w:rPr>
          <w:rFonts w:asciiTheme="minorHAnsi" w:hAnsiTheme="minorHAnsi" w:cstheme="minorHAnsi"/>
        </w:rPr>
        <w:t xml:space="preserve">“, erklärt </w:t>
      </w:r>
      <w:r w:rsidR="00B45BC0" w:rsidRPr="00B45BC0">
        <w:rPr>
          <w:rFonts w:asciiTheme="minorHAnsi" w:hAnsiTheme="minorHAnsi" w:cstheme="minorHAnsi"/>
        </w:rPr>
        <w:t>Bastian Thomas, Leiter Sales Operations Gebrauchtfahrzeuge bei Ford</w:t>
      </w:r>
      <w:r w:rsidR="00B45BC0">
        <w:rPr>
          <w:rFonts w:asciiTheme="minorHAnsi" w:hAnsiTheme="minorHAnsi" w:cstheme="minorHAnsi"/>
        </w:rPr>
        <w:t>.</w:t>
      </w:r>
      <w:r w:rsidRPr="00B14576">
        <w:rPr>
          <w:rFonts w:asciiTheme="minorHAnsi" w:hAnsiTheme="minorHAnsi" w:cstheme="minorHAnsi"/>
        </w:rPr>
        <w:t xml:space="preserve"> „</w:t>
      </w:r>
      <w:r w:rsidR="00AE3080">
        <w:rPr>
          <w:rFonts w:asciiTheme="minorHAnsi" w:hAnsiTheme="minorHAnsi" w:cstheme="minorHAnsi"/>
        </w:rPr>
        <w:t xml:space="preserve">Gemeinsam mit BCA ist es uns gelungen, </w:t>
      </w:r>
      <w:r w:rsidR="002B2462">
        <w:rPr>
          <w:rFonts w:asciiTheme="minorHAnsi" w:hAnsiTheme="minorHAnsi" w:cstheme="minorHAnsi"/>
        </w:rPr>
        <w:t>unter schwierigen Bedingungen ein sicheres Event mit einem entsprechend attraktiven Angebot auf die Beine zu stellen.</w:t>
      </w:r>
      <w:r w:rsidRPr="00B14576">
        <w:rPr>
          <w:rFonts w:asciiTheme="minorHAnsi" w:hAnsiTheme="minorHAnsi" w:cstheme="minorHAnsi"/>
        </w:rPr>
        <w:t>"</w:t>
      </w:r>
    </w:p>
    <w:p w14:paraId="036B6FD6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lastRenderedPageBreak/>
        <w:t>Über BCA</w:t>
      </w:r>
      <w:r>
        <w:rPr>
          <w:rFonts w:ascii="Calibri" w:hAnsi="Calibri"/>
          <w:b/>
          <w:sz w:val="18"/>
          <w:szCs w:val="18"/>
        </w:rPr>
        <w:br/>
      </w:r>
    </w:p>
    <w:p w14:paraId="4BAE0663" w14:textId="78AF5489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BCA ist Europas größter Marktplatz für den gewerblichen Handel mit gebrauchten Fahrzeugen. Über die unterschiedlichen Verkaufskanäle, online und auch physisch, werden jährlich über 1,</w:t>
      </w:r>
      <w:r w:rsidR="0031793D">
        <w:rPr>
          <w:rFonts w:ascii="Calibri" w:hAnsi="Calibri"/>
          <w:sz w:val="18"/>
          <w:szCs w:val="18"/>
        </w:rPr>
        <w:t>5</w:t>
      </w:r>
      <w:r>
        <w:rPr>
          <w:rFonts w:ascii="Calibri" w:hAnsi="Calibri"/>
          <w:sz w:val="18"/>
          <w:szCs w:val="18"/>
        </w:rPr>
        <w:t xml:space="preserve"> Millionen Fahrzeuge vermarktet. BCA bietet die relevanten Dienstleistungen für eine erfolgreiche Gebrauchtwagenvermarktung, von Systemen für Bestandsmanagement bis hin zu effizienten Logistikkonzepten. </w:t>
      </w:r>
    </w:p>
    <w:p w14:paraId="6E37DB2A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</w:p>
    <w:p w14:paraId="6FDFD417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Eine große Anzahl und Auswahl an Fahrzeugen sowie deren schnelle Verfügbarkeit sind wichtige Merkmale für Käufer. Verkäufer profitieren von der hohen Umschlagsgeschwindigkeit, den effizienten und revisionssicheren Prozessen sowie marktgerechten Erlösen.</w:t>
      </w:r>
    </w:p>
    <w:p w14:paraId="78D85DAE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</w:p>
    <w:p w14:paraId="1F8EC8A2" w14:textId="692B4739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Als erster Anbieter gewerblicher Gebrauchtwagenauktionen ist BCA im Jahre 199</w:t>
      </w:r>
      <w:r w:rsidR="00945635">
        <w:rPr>
          <w:rFonts w:ascii="Calibri" w:hAnsi="Calibri"/>
          <w:sz w:val="18"/>
          <w:szCs w:val="18"/>
        </w:rPr>
        <w:t>5</w:t>
      </w:r>
      <w:r>
        <w:rPr>
          <w:rFonts w:ascii="Calibri" w:hAnsi="Calibri"/>
          <w:sz w:val="18"/>
          <w:szCs w:val="18"/>
        </w:rPr>
        <w:t xml:space="preserve"> auch in Deutschland gestartet und hat sich zum Marktführer entwickelt. BCA betreibt </w:t>
      </w:r>
      <w:r w:rsidR="0031793D">
        <w:rPr>
          <w:rFonts w:ascii="Calibri" w:hAnsi="Calibri"/>
          <w:sz w:val="18"/>
          <w:szCs w:val="18"/>
        </w:rPr>
        <w:t>Logistik Zentren</w:t>
      </w:r>
      <w:r>
        <w:rPr>
          <w:rFonts w:ascii="Calibri" w:hAnsi="Calibri"/>
          <w:sz w:val="18"/>
          <w:szCs w:val="18"/>
        </w:rPr>
        <w:t xml:space="preserve"> in Berlin/Hoppegar</w:t>
      </w:r>
      <w:r w:rsidR="00D126ED">
        <w:rPr>
          <w:rFonts w:ascii="Calibri" w:hAnsi="Calibri"/>
          <w:sz w:val="18"/>
          <w:szCs w:val="18"/>
        </w:rPr>
        <w:t>ten, Dorfmark, Groß-Gerau</w:t>
      </w:r>
      <w:r>
        <w:rPr>
          <w:rFonts w:ascii="Calibri" w:hAnsi="Calibri"/>
          <w:sz w:val="18"/>
          <w:szCs w:val="18"/>
        </w:rPr>
        <w:t>, Heidenheim und Neuss, wo auch die Firmenzentrale beheimatet ist.</w:t>
      </w:r>
    </w:p>
    <w:p w14:paraId="43B3C266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p w14:paraId="62358AD6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p w14:paraId="3B1C0E08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tbl>
      <w:tblPr>
        <w:tblStyle w:val="Tabellenraster"/>
        <w:tblW w:w="893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075"/>
      </w:tblGrid>
      <w:tr w:rsidR="0010689D" w14:paraId="3E01B231" w14:textId="77777777" w:rsidTr="00054BF1">
        <w:trPr>
          <w:trHeight w:val="1213"/>
        </w:trPr>
        <w:tc>
          <w:tcPr>
            <w:tcW w:w="4856" w:type="dxa"/>
            <w:hideMark/>
          </w:tcPr>
          <w:p w14:paraId="3E531E06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b/>
                <w:sz w:val="18"/>
                <w:szCs w:val="18"/>
              </w:rPr>
            </w:pPr>
            <w:r>
              <w:rPr>
                <w:rFonts w:ascii="Calibri" w:hAnsi="Calibri" w:cs="Calibri Light"/>
                <w:b/>
                <w:sz w:val="18"/>
                <w:szCs w:val="18"/>
              </w:rPr>
              <w:t>Pressekontakt</w:t>
            </w:r>
          </w:p>
          <w:p w14:paraId="15B3B336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Pressestelle</w:t>
            </w:r>
          </w:p>
          <w:p w14:paraId="29EEC8BB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Tel.: +49 (0)2131 3100 720</w:t>
            </w:r>
          </w:p>
          <w:p w14:paraId="4897648E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 xml:space="preserve">E-Mail: </w:t>
            </w:r>
            <w:hyperlink r:id="rId8" w:history="1">
              <w:r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presse.de@bca.com</w:t>
              </w:r>
            </w:hyperlink>
          </w:p>
        </w:tc>
        <w:tc>
          <w:tcPr>
            <w:tcW w:w="4075" w:type="dxa"/>
          </w:tcPr>
          <w:p w14:paraId="72F98562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</w:p>
          <w:p w14:paraId="697EECB9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BCA Autoauktionen GmbH</w:t>
            </w:r>
          </w:p>
          <w:p w14:paraId="454C533E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Floßhafenstraße 29</w:t>
            </w:r>
          </w:p>
          <w:p w14:paraId="1C2249CB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41460 Neuss</w:t>
            </w:r>
          </w:p>
          <w:p w14:paraId="6A75A32C" w14:textId="77777777" w:rsidR="0010689D" w:rsidRDefault="00945635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hyperlink r:id="rId9" w:history="1">
              <w:r w:rsidR="0010689D"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www.bca.com</w:t>
              </w:r>
            </w:hyperlink>
          </w:p>
        </w:tc>
      </w:tr>
    </w:tbl>
    <w:p w14:paraId="621DC828" w14:textId="77777777" w:rsidR="0010689D" w:rsidRPr="00A818C0" w:rsidRDefault="0010689D" w:rsidP="0030401F">
      <w:pPr>
        <w:spacing w:line="360" w:lineRule="auto"/>
        <w:jc w:val="both"/>
        <w:rPr>
          <w:rFonts w:asciiTheme="minorHAnsi" w:eastAsiaTheme="minorHAnsi" w:hAnsiTheme="minorHAnsi"/>
          <w:color w:val="000000" w:themeColor="text1"/>
        </w:rPr>
      </w:pPr>
    </w:p>
    <w:sectPr w:rsidR="0010689D" w:rsidRPr="00A818C0" w:rsidSect="00946F54">
      <w:headerReference w:type="default" r:id="rId10"/>
      <w:footerReference w:type="default" r:id="rId11"/>
      <w:pgSz w:w="11900" w:h="16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69D3DD" w14:textId="77777777" w:rsidR="00EE4B41" w:rsidRDefault="00EE4B41" w:rsidP="00120534">
      <w:r>
        <w:separator/>
      </w:r>
    </w:p>
  </w:endnote>
  <w:endnote w:type="continuationSeparator" w:id="0">
    <w:p w14:paraId="3787AFF6" w14:textId="77777777" w:rsidR="00EE4B41" w:rsidRDefault="00EE4B41" w:rsidP="0012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73A7B8" w14:textId="7C27423C" w:rsidR="006E4225" w:rsidRPr="00C14C67" w:rsidRDefault="006E4225" w:rsidP="006E4225">
    <w:pPr>
      <w:pStyle w:val="Fuzeile"/>
      <w:jc w:val="right"/>
      <w:rPr>
        <w:rFonts w:ascii="Calibri" w:hAnsi="Calibri"/>
      </w:rPr>
    </w:pPr>
    <w:r w:rsidRPr="00C14C67">
      <w:rPr>
        <w:rStyle w:val="Seitenzahl"/>
        <w:rFonts w:ascii="Calibri" w:hAnsi="Calibri"/>
      </w:rPr>
      <w:fldChar w:fldCharType="begin"/>
    </w:r>
    <w:r w:rsidRPr="00C14C67">
      <w:rPr>
        <w:rStyle w:val="Seitenzahl"/>
        <w:rFonts w:ascii="Calibri" w:hAnsi="Calibri"/>
      </w:rPr>
      <w:instrText xml:space="preserve"> PAGE </w:instrText>
    </w:r>
    <w:r w:rsidRPr="00C14C67">
      <w:rPr>
        <w:rStyle w:val="Seitenzahl"/>
        <w:rFonts w:ascii="Calibri" w:hAnsi="Calibri"/>
      </w:rPr>
      <w:fldChar w:fldCharType="separate"/>
    </w:r>
    <w:r w:rsidR="0009214F">
      <w:rPr>
        <w:rStyle w:val="Seitenzahl"/>
        <w:rFonts w:ascii="Calibri" w:hAnsi="Calibri"/>
        <w:noProof/>
      </w:rPr>
      <w:t>2</w:t>
    </w:r>
    <w:r w:rsidRPr="00C14C67">
      <w:rPr>
        <w:rStyle w:val="Seitenzahl"/>
        <w:rFonts w:ascii="Calibri" w:hAnsi="Calibri"/>
      </w:rPr>
      <w:fldChar w:fldCharType="end"/>
    </w:r>
    <w:r w:rsidRPr="00C14C67">
      <w:rPr>
        <w:rStyle w:val="Seitenzahl"/>
        <w:rFonts w:ascii="Calibri" w:hAnsi="Calibri"/>
      </w:rPr>
      <w:t xml:space="preserve"> / </w:t>
    </w:r>
    <w:r w:rsidRPr="00C14C67">
      <w:rPr>
        <w:rStyle w:val="Seitenzahl"/>
        <w:rFonts w:ascii="Calibri" w:hAnsi="Calibri"/>
      </w:rPr>
      <w:fldChar w:fldCharType="begin"/>
    </w:r>
    <w:r w:rsidRPr="00C14C67">
      <w:rPr>
        <w:rStyle w:val="Seitenzahl"/>
        <w:rFonts w:ascii="Calibri" w:hAnsi="Calibri"/>
      </w:rPr>
      <w:instrText xml:space="preserve"> NUMPAGES </w:instrText>
    </w:r>
    <w:r w:rsidRPr="00C14C67">
      <w:rPr>
        <w:rStyle w:val="Seitenzahl"/>
        <w:rFonts w:ascii="Calibri" w:hAnsi="Calibri"/>
      </w:rPr>
      <w:fldChar w:fldCharType="separate"/>
    </w:r>
    <w:r w:rsidR="0009214F">
      <w:rPr>
        <w:rStyle w:val="Seitenzahl"/>
        <w:rFonts w:ascii="Calibri" w:hAnsi="Calibri"/>
        <w:noProof/>
      </w:rPr>
      <w:t>2</w:t>
    </w:r>
    <w:r w:rsidRPr="00C14C67">
      <w:rPr>
        <w:rStyle w:val="Seitenzahl"/>
        <w:rFonts w:ascii="Calibri" w:hAnsi="Calibri"/>
      </w:rPr>
      <w:fldChar w:fldCharType="end"/>
    </w:r>
  </w:p>
  <w:p w14:paraId="0CF61510" w14:textId="77777777" w:rsidR="009A5261" w:rsidRDefault="009A526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647C31" w14:textId="77777777" w:rsidR="00EE4B41" w:rsidRDefault="00EE4B41" w:rsidP="00120534">
      <w:r>
        <w:separator/>
      </w:r>
    </w:p>
  </w:footnote>
  <w:footnote w:type="continuationSeparator" w:id="0">
    <w:p w14:paraId="436C0BAA" w14:textId="77777777" w:rsidR="00EE4B41" w:rsidRDefault="00EE4B41" w:rsidP="00120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D1F85" w14:textId="77777777" w:rsidR="001D1B13" w:rsidRPr="00C521F1" w:rsidRDefault="004A09CE" w:rsidP="00C521F1">
    <w:pPr>
      <w:pStyle w:val="Kopfzeile"/>
      <w:tabs>
        <w:tab w:val="clear" w:pos="4536"/>
        <w:tab w:val="clear" w:pos="9072"/>
        <w:tab w:val="left" w:pos="780"/>
      </w:tabs>
      <w:rPr>
        <w:rFonts w:ascii="Calibri" w:hAnsi="Calibri"/>
        <w:b/>
        <w:sz w:val="28"/>
        <w:szCs w:val="28"/>
      </w:rPr>
    </w:pPr>
    <w:r>
      <w:rPr>
        <w:rFonts w:ascii="Calibri" w:hAnsi="Calibri"/>
        <w:b/>
        <w:noProof/>
        <w:sz w:val="28"/>
        <w:szCs w:val="28"/>
      </w:rPr>
      <w:drawing>
        <wp:anchor distT="0" distB="0" distL="114300" distR="114300" simplePos="0" relativeHeight="251657728" behindDoc="0" locked="0" layoutInCell="1" allowOverlap="1" wp14:anchorId="1F4A72EC" wp14:editId="06279BA8">
          <wp:simplePos x="0" y="0"/>
          <wp:positionH relativeFrom="column">
            <wp:posOffset>4376420</wp:posOffset>
          </wp:positionH>
          <wp:positionV relativeFrom="paragraph">
            <wp:posOffset>107315</wp:posOffset>
          </wp:positionV>
          <wp:extent cx="1483360" cy="495300"/>
          <wp:effectExtent l="0" t="0" r="2540" b="0"/>
          <wp:wrapSquare wrapText="bothSides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BCA-Claim_Marktplatz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833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21F1" w:rsidRPr="00C521F1">
      <w:rPr>
        <w:rFonts w:ascii="Calibri" w:hAnsi="Calibri"/>
        <w:b/>
        <w:sz w:val="28"/>
        <w:szCs w:val="28"/>
      </w:rPr>
      <w:t>Presseinformation</w:t>
    </w:r>
    <w:r w:rsidR="003C1C24" w:rsidRPr="003C1C2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FD6241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665F5"/>
    <w:multiLevelType w:val="multilevel"/>
    <w:tmpl w:val="4490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D44FF"/>
    <w:multiLevelType w:val="multilevel"/>
    <w:tmpl w:val="4E466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DD7B0D"/>
    <w:multiLevelType w:val="hybridMultilevel"/>
    <w:tmpl w:val="0D8E80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2570D"/>
    <w:multiLevelType w:val="multilevel"/>
    <w:tmpl w:val="95A8E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D066D1"/>
    <w:multiLevelType w:val="hybridMultilevel"/>
    <w:tmpl w:val="6FFC7C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C35AE"/>
    <w:multiLevelType w:val="hybridMultilevel"/>
    <w:tmpl w:val="7E48F0B0"/>
    <w:lvl w:ilvl="0" w:tplc="26840D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9576C5"/>
    <w:multiLevelType w:val="multilevel"/>
    <w:tmpl w:val="4C32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A75A1B"/>
    <w:multiLevelType w:val="hybridMultilevel"/>
    <w:tmpl w:val="115C41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7922F8"/>
    <w:multiLevelType w:val="multilevel"/>
    <w:tmpl w:val="6E368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3012F7"/>
    <w:multiLevelType w:val="multilevel"/>
    <w:tmpl w:val="A320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1B25CF"/>
    <w:multiLevelType w:val="hybridMultilevel"/>
    <w:tmpl w:val="4A10A7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331FBA"/>
    <w:multiLevelType w:val="multilevel"/>
    <w:tmpl w:val="B77ED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2745C5"/>
    <w:multiLevelType w:val="multilevel"/>
    <w:tmpl w:val="A3EC0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8"/>
  </w:num>
  <w:num w:numId="5">
    <w:abstractNumId w:val="3"/>
  </w:num>
  <w:num w:numId="6">
    <w:abstractNumId w:val="10"/>
  </w:num>
  <w:num w:numId="7">
    <w:abstractNumId w:val="13"/>
  </w:num>
  <w:num w:numId="8">
    <w:abstractNumId w:val="2"/>
  </w:num>
  <w:num w:numId="9">
    <w:abstractNumId w:val="12"/>
  </w:num>
  <w:num w:numId="10">
    <w:abstractNumId w:val="1"/>
  </w:num>
  <w:num w:numId="11">
    <w:abstractNumId w:val="7"/>
  </w:num>
  <w:num w:numId="12">
    <w:abstractNumId w:val="9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0" w:nlCheck="1" w:checkStyle="0"/>
  <w:activeWritingStyle w:appName="MSWord" w:lang="de-DE" w:vendorID="64" w:dllVersion="4096" w:nlCheck="1" w:checkStyle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0C7"/>
    <w:rsid w:val="00000588"/>
    <w:rsid w:val="00011F0F"/>
    <w:rsid w:val="00015412"/>
    <w:rsid w:val="00020EFA"/>
    <w:rsid w:val="00025838"/>
    <w:rsid w:val="0002675D"/>
    <w:rsid w:val="00027B11"/>
    <w:rsid w:val="00031ABB"/>
    <w:rsid w:val="00033004"/>
    <w:rsid w:val="0003721B"/>
    <w:rsid w:val="000376F8"/>
    <w:rsid w:val="00040B36"/>
    <w:rsid w:val="00046D78"/>
    <w:rsid w:val="00047A8E"/>
    <w:rsid w:val="00047D6C"/>
    <w:rsid w:val="0005290B"/>
    <w:rsid w:val="00053CD7"/>
    <w:rsid w:val="00054360"/>
    <w:rsid w:val="00065165"/>
    <w:rsid w:val="00066228"/>
    <w:rsid w:val="00067421"/>
    <w:rsid w:val="00071761"/>
    <w:rsid w:val="00071835"/>
    <w:rsid w:val="00072E62"/>
    <w:rsid w:val="00072E83"/>
    <w:rsid w:val="00073036"/>
    <w:rsid w:val="000751A8"/>
    <w:rsid w:val="00076BFB"/>
    <w:rsid w:val="000804E5"/>
    <w:rsid w:val="00082479"/>
    <w:rsid w:val="00082AE8"/>
    <w:rsid w:val="00082F52"/>
    <w:rsid w:val="000837B1"/>
    <w:rsid w:val="00083B81"/>
    <w:rsid w:val="000852E4"/>
    <w:rsid w:val="0009214F"/>
    <w:rsid w:val="000929D9"/>
    <w:rsid w:val="00093CE1"/>
    <w:rsid w:val="00095CBC"/>
    <w:rsid w:val="00096A28"/>
    <w:rsid w:val="000A53A4"/>
    <w:rsid w:val="000A6A6D"/>
    <w:rsid w:val="000A6FA9"/>
    <w:rsid w:val="000B0AA7"/>
    <w:rsid w:val="000B4AA4"/>
    <w:rsid w:val="000C4E64"/>
    <w:rsid w:val="000C5216"/>
    <w:rsid w:val="000C54FD"/>
    <w:rsid w:val="000C73FF"/>
    <w:rsid w:val="000C7A54"/>
    <w:rsid w:val="000D03AF"/>
    <w:rsid w:val="000D07B0"/>
    <w:rsid w:val="000D128A"/>
    <w:rsid w:val="000D2F70"/>
    <w:rsid w:val="000D35BB"/>
    <w:rsid w:val="000E2F8C"/>
    <w:rsid w:val="000E50C7"/>
    <w:rsid w:val="000E6B2B"/>
    <w:rsid w:val="000E702D"/>
    <w:rsid w:val="000F1048"/>
    <w:rsid w:val="000F2A74"/>
    <w:rsid w:val="000F3CCD"/>
    <w:rsid w:val="000F3D3D"/>
    <w:rsid w:val="000F4659"/>
    <w:rsid w:val="000F485C"/>
    <w:rsid w:val="001051F5"/>
    <w:rsid w:val="0010619E"/>
    <w:rsid w:val="0010689D"/>
    <w:rsid w:val="0010794C"/>
    <w:rsid w:val="0011040A"/>
    <w:rsid w:val="00110ABB"/>
    <w:rsid w:val="00111303"/>
    <w:rsid w:val="00120534"/>
    <w:rsid w:val="00123914"/>
    <w:rsid w:val="001240CB"/>
    <w:rsid w:val="00124547"/>
    <w:rsid w:val="00124783"/>
    <w:rsid w:val="0013003B"/>
    <w:rsid w:val="001345A5"/>
    <w:rsid w:val="001429EE"/>
    <w:rsid w:val="00144B91"/>
    <w:rsid w:val="00147F12"/>
    <w:rsid w:val="0015493C"/>
    <w:rsid w:val="00157CF7"/>
    <w:rsid w:val="00161584"/>
    <w:rsid w:val="00163C5C"/>
    <w:rsid w:val="00165103"/>
    <w:rsid w:val="001738D7"/>
    <w:rsid w:val="00175373"/>
    <w:rsid w:val="001878FE"/>
    <w:rsid w:val="00192B23"/>
    <w:rsid w:val="00192BF7"/>
    <w:rsid w:val="00194E85"/>
    <w:rsid w:val="0019642E"/>
    <w:rsid w:val="001A2EAA"/>
    <w:rsid w:val="001A7803"/>
    <w:rsid w:val="001B0F17"/>
    <w:rsid w:val="001B74E0"/>
    <w:rsid w:val="001C24EB"/>
    <w:rsid w:val="001C6A33"/>
    <w:rsid w:val="001D07F6"/>
    <w:rsid w:val="001D0AD4"/>
    <w:rsid w:val="001D1B13"/>
    <w:rsid w:val="001D3D09"/>
    <w:rsid w:val="001D4C2B"/>
    <w:rsid w:val="001D5C67"/>
    <w:rsid w:val="001D6C74"/>
    <w:rsid w:val="001E6250"/>
    <w:rsid w:val="001E7108"/>
    <w:rsid w:val="001E7408"/>
    <w:rsid w:val="001E7C26"/>
    <w:rsid w:val="001F4DED"/>
    <w:rsid w:val="001F5743"/>
    <w:rsid w:val="001F5F6B"/>
    <w:rsid w:val="001F622B"/>
    <w:rsid w:val="001F6B9C"/>
    <w:rsid w:val="0020098C"/>
    <w:rsid w:val="00201A66"/>
    <w:rsid w:val="00202C3B"/>
    <w:rsid w:val="002030F6"/>
    <w:rsid w:val="002034C5"/>
    <w:rsid w:val="00203C5E"/>
    <w:rsid w:val="002074F1"/>
    <w:rsid w:val="002172E4"/>
    <w:rsid w:val="00231759"/>
    <w:rsid w:val="002318BB"/>
    <w:rsid w:val="002324EC"/>
    <w:rsid w:val="0023306C"/>
    <w:rsid w:val="00235B38"/>
    <w:rsid w:val="00237056"/>
    <w:rsid w:val="002377A0"/>
    <w:rsid w:val="00240C74"/>
    <w:rsid w:val="002421D5"/>
    <w:rsid w:val="00242419"/>
    <w:rsid w:val="00244AAB"/>
    <w:rsid w:val="0025562E"/>
    <w:rsid w:val="0025694C"/>
    <w:rsid w:val="00257D60"/>
    <w:rsid w:val="00263745"/>
    <w:rsid w:val="00263EF5"/>
    <w:rsid w:val="00264E08"/>
    <w:rsid w:val="002718B7"/>
    <w:rsid w:val="002747C8"/>
    <w:rsid w:val="00275CF3"/>
    <w:rsid w:val="002767BC"/>
    <w:rsid w:val="00277769"/>
    <w:rsid w:val="002777C5"/>
    <w:rsid w:val="002778FB"/>
    <w:rsid w:val="002A0528"/>
    <w:rsid w:val="002A1E20"/>
    <w:rsid w:val="002A261D"/>
    <w:rsid w:val="002A5E64"/>
    <w:rsid w:val="002B2462"/>
    <w:rsid w:val="002B29BE"/>
    <w:rsid w:val="002B3C18"/>
    <w:rsid w:val="002C13A1"/>
    <w:rsid w:val="002C234C"/>
    <w:rsid w:val="002C27B1"/>
    <w:rsid w:val="002C2BCE"/>
    <w:rsid w:val="002C4678"/>
    <w:rsid w:val="002D2BF3"/>
    <w:rsid w:val="002D3697"/>
    <w:rsid w:val="002D5AFE"/>
    <w:rsid w:val="002D6409"/>
    <w:rsid w:val="002E275B"/>
    <w:rsid w:val="002E36B1"/>
    <w:rsid w:val="002E70AD"/>
    <w:rsid w:val="002E7C96"/>
    <w:rsid w:val="002F2F37"/>
    <w:rsid w:val="002F3507"/>
    <w:rsid w:val="002F4A38"/>
    <w:rsid w:val="002F6B72"/>
    <w:rsid w:val="002F6E65"/>
    <w:rsid w:val="003003A9"/>
    <w:rsid w:val="00300AD3"/>
    <w:rsid w:val="00303B7B"/>
    <w:rsid w:val="0030401F"/>
    <w:rsid w:val="0030450A"/>
    <w:rsid w:val="003064D3"/>
    <w:rsid w:val="00307B8B"/>
    <w:rsid w:val="003111E3"/>
    <w:rsid w:val="00312E78"/>
    <w:rsid w:val="0031793D"/>
    <w:rsid w:val="003224C7"/>
    <w:rsid w:val="0032343B"/>
    <w:rsid w:val="00326590"/>
    <w:rsid w:val="00326BB9"/>
    <w:rsid w:val="003356B4"/>
    <w:rsid w:val="0034034E"/>
    <w:rsid w:val="003417D5"/>
    <w:rsid w:val="00341A5C"/>
    <w:rsid w:val="00343E5A"/>
    <w:rsid w:val="00345C2C"/>
    <w:rsid w:val="0034724D"/>
    <w:rsid w:val="00350E81"/>
    <w:rsid w:val="00351EEE"/>
    <w:rsid w:val="00352AF3"/>
    <w:rsid w:val="00352EFC"/>
    <w:rsid w:val="003568A7"/>
    <w:rsid w:val="00357CC2"/>
    <w:rsid w:val="0036400E"/>
    <w:rsid w:val="00365CE6"/>
    <w:rsid w:val="00366C6E"/>
    <w:rsid w:val="00366E63"/>
    <w:rsid w:val="00367B77"/>
    <w:rsid w:val="003701B3"/>
    <w:rsid w:val="0037377D"/>
    <w:rsid w:val="00384B00"/>
    <w:rsid w:val="00387B9D"/>
    <w:rsid w:val="003909A4"/>
    <w:rsid w:val="00393099"/>
    <w:rsid w:val="00393797"/>
    <w:rsid w:val="003937CC"/>
    <w:rsid w:val="00395850"/>
    <w:rsid w:val="003A1321"/>
    <w:rsid w:val="003A541A"/>
    <w:rsid w:val="003A626A"/>
    <w:rsid w:val="003B20E5"/>
    <w:rsid w:val="003B4D0D"/>
    <w:rsid w:val="003B5173"/>
    <w:rsid w:val="003C136D"/>
    <w:rsid w:val="003C1C24"/>
    <w:rsid w:val="003C6338"/>
    <w:rsid w:val="003D1081"/>
    <w:rsid w:val="003D450A"/>
    <w:rsid w:val="003D4D55"/>
    <w:rsid w:val="003D5316"/>
    <w:rsid w:val="003D7AC6"/>
    <w:rsid w:val="003E11A7"/>
    <w:rsid w:val="003E60A1"/>
    <w:rsid w:val="003F06EE"/>
    <w:rsid w:val="003F098A"/>
    <w:rsid w:val="003F6586"/>
    <w:rsid w:val="003F7614"/>
    <w:rsid w:val="00402FE1"/>
    <w:rsid w:val="004032E3"/>
    <w:rsid w:val="0040400B"/>
    <w:rsid w:val="00405A21"/>
    <w:rsid w:val="0041550F"/>
    <w:rsid w:val="004156B7"/>
    <w:rsid w:val="0042378B"/>
    <w:rsid w:val="00423D98"/>
    <w:rsid w:val="00424987"/>
    <w:rsid w:val="00431C39"/>
    <w:rsid w:val="004372D0"/>
    <w:rsid w:val="004422D0"/>
    <w:rsid w:val="004471AE"/>
    <w:rsid w:val="004473EB"/>
    <w:rsid w:val="00447431"/>
    <w:rsid w:val="00447E52"/>
    <w:rsid w:val="004512B2"/>
    <w:rsid w:val="00456B55"/>
    <w:rsid w:val="00457C2B"/>
    <w:rsid w:val="00466CE7"/>
    <w:rsid w:val="004675E6"/>
    <w:rsid w:val="00467B3C"/>
    <w:rsid w:val="004737EC"/>
    <w:rsid w:val="00474798"/>
    <w:rsid w:val="004805E9"/>
    <w:rsid w:val="004811E9"/>
    <w:rsid w:val="0048231D"/>
    <w:rsid w:val="00482834"/>
    <w:rsid w:val="004841A7"/>
    <w:rsid w:val="00487343"/>
    <w:rsid w:val="004A09CE"/>
    <w:rsid w:val="004A23F4"/>
    <w:rsid w:val="004A3112"/>
    <w:rsid w:val="004A4F7E"/>
    <w:rsid w:val="004A572F"/>
    <w:rsid w:val="004B19A5"/>
    <w:rsid w:val="004B39AD"/>
    <w:rsid w:val="004B42B5"/>
    <w:rsid w:val="004B5A57"/>
    <w:rsid w:val="004C0F11"/>
    <w:rsid w:val="004C3FBA"/>
    <w:rsid w:val="004C51FC"/>
    <w:rsid w:val="004C7F3C"/>
    <w:rsid w:val="004D0379"/>
    <w:rsid w:val="004D12A1"/>
    <w:rsid w:val="004D2F51"/>
    <w:rsid w:val="004D5F90"/>
    <w:rsid w:val="004E71CF"/>
    <w:rsid w:val="004E7AC4"/>
    <w:rsid w:val="004F4857"/>
    <w:rsid w:val="004F4CA7"/>
    <w:rsid w:val="004F4CEA"/>
    <w:rsid w:val="004F6B21"/>
    <w:rsid w:val="004F6F50"/>
    <w:rsid w:val="005020AE"/>
    <w:rsid w:val="0050599E"/>
    <w:rsid w:val="00507248"/>
    <w:rsid w:val="00510C5E"/>
    <w:rsid w:val="00510D11"/>
    <w:rsid w:val="00515FCA"/>
    <w:rsid w:val="0051783A"/>
    <w:rsid w:val="00521A7C"/>
    <w:rsid w:val="00522A73"/>
    <w:rsid w:val="00524F57"/>
    <w:rsid w:val="0052770D"/>
    <w:rsid w:val="00531A05"/>
    <w:rsid w:val="00532622"/>
    <w:rsid w:val="00532F8E"/>
    <w:rsid w:val="00534976"/>
    <w:rsid w:val="00535D21"/>
    <w:rsid w:val="00541FFF"/>
    <w:rsid w:val="00543E8D"/>
    <w:rsid w:val="00545689"/>
    <w:rsid w:val="00550B87"/>
    <w:rsid w:val="00550F6E"/>
    <w:rsid w:val="00552088"/>
    <w:rsid w:val="005536BB"/>
    <w:rsid w:val="005567B1"/>
    <w:rsid w:val="005573CF"/>
    <w:rsid w:val="0055790F"/>
    <w:rsid w:val="00560445"/>
    <w:rsid w:val="00561853"/>
    <w:rsid w:val="00562325"/>
    <w:rsid w:val="00562790"/>
    <w:rsid w:val="00564FC6"/>
    <w:rsid w:val="0056673A"/>
    <w:rsid w:val="00572A46"/>
    <w:rsid w:val="0057422A"/>
    <w:rsid w:val="005761C9"/>
    <w:rsid w:val="00576210"/>
    <w:rsid w:val="00581812"/>
    <w:rsid w:val="00581C88"/>
    <w:rsid w:val="00582E96"/>
    <w:rsid w:val="00583EB9"/>
    <w:rsid w:val="0058544C"/>
    <w:rsid w:val="005901D6"/>
    <w:rsid w:val="00590528"/>
    <w:rsid w:val="00590D5D"/>
    <w:rsid w:val="0059171F"/>
    <w:rsid w:val="00595443"/>
    <w:rsid w:val="00595F71"/>
    <w:rsid w:val="00597B5F"/>
    <w:rsid w:val="005A1A89"/>
    <w:rsid w:val="005A1E56"/>
    <w:rsid w:val="005A49D6"/>
    <w:rsid w:val="005A7395"/>
    <w:rsid w:val="005B12E2"/>
    <w:rsid w:val="005B2E75"/>
    <w:rsid w:val="005B3059"/>
    <w:rsid w:val="005B541A"/>
    <w:rsid w:val="005B716B"/>
    <w:rsid w:val="005C1BB2"/>
    <w:rsid w:val="005C33DC"/>
    <w:rsid w:val="005C3B3E"/>
    <w:rsid w:val="005C4FBD"/>
    <w:rsid w:val="005C52B9"/>
    <w:rsid w:val="005C5AD7"/>
    <w:rsid w:val="005C73DC"/>
    <w:rsid w:val="005D1640"/>
    <w:rsid w:val="005D322B"/>
    <w:rsid w:val="005D5B13"/>
    <w:rsid w:val="005D5EC4"/>
    <w:rsid w:val="005E28B8"/>
    <w:rsid w:val="005E718C"/>
    <w:rsid w:val="005E7375"/>
    <w:rsid w:val="005E75A3"/>
    <w:rsid w:val="005F3A6C"/>
    <w:rsid w:val="00604843"/>
    <w:rsid w:val="0060544A"/>
    <w:rsid w:val="00607926"/>
    <w:rsid w:val="006106D8"/>
    <w:rsid w:val="006109FE"/>
    <w:rsid w:val="0061131B"/>
    <w:rsid w:val="00612D46"/>
    <w:rsid w:val="00613B14"/>
    <w:rsid w:val="006154D2"/>
    <w:rsid w:val="00616056"/>
    <w:rsid w:val="006170FB"/>
    <w:rsid w:val="00622DC5"/>
    <w:rsid w:val="00626B82"/>
    <w:rsid w:val="00627DF8"/>
    <w:rsid w:val="00630704"/>
    <w:rsid w:val="006323B1"/>
    <w:rsid w:val="00632FF8"/>
    <w:rsid w:val="00633625"/>
    <w:rsid w:val="006343A4"/>
    <w:rsid w:val="006403D6"/>
    <w:rsid w:val="00640F36"/>
    <w:rsid w:val="0065016D"/>
    <w:rsid w:val="0065049C"/>
    <w:rsid w:val="00664A16"/>
    <w:rsid w:val="00666D26"/>
    <w:rsid w:val="00667B78"/>
    <w:rsid w:val="006768D0"/>
    <w:rsid w:val="00676E2A"/>
    <w:rsid w:val="00677380"/>
    <w:rsid w:val="00680B5C"/>
    <w:rsid w:val="00681A5D"/>
    <w:rsid w:val="006836FA"/>
    <w:rsid w:val="00684060"/>
    <w:rsid w:val="00684229"/>
    <w:rsid w:val="00685A60"/>
    <w:rsid w:val="0068696D"/>
    <w:rsid w:val="00697582"/>
    <w:rsid w:val="006A0BC4"/>
    <w:rsid w:val="006A0DF4"/>
    <w:rsid w:val="006A1597"/>
    <w:rsid w:val="006B0553"/>
    <w:rsid w:val="006B291E"/>
    <w:rsid w:val="006B3233"/>
    <w:rsid w:val="006B3C8B"/>
    <w:rsid w:val="006B4368"/>
    <w:rsid w:val="006B4FED"/>
    <w:rsid w:val="006B6204"/>
    <w:rsid w:val="006B629C"/>
    <w:rsid w:val="006B7DA5"/>
    <w:rsid w:val="006B7ECF"/>
    <w:rsid w:val="006C1826"/>
    <w:rsid w:val="006C39D2"/>
    <w:rsid w:val="006C441A"/>
    <w:rsid w:val="006D2692"/>
    <w:rsid w:val="006D544E"/>
    <w:rsid w:val="006E0332"/>
    <w:rsid w:val="006E137E"/>
    <w:rsid w:val="006E4225"/>
    <w:rsid w:val="006E497D"/>
    <w:rsid w:val="006F0CEC"/>
    <w:rsid w:val="006F35BE"/>
    <w:rsid w:val="007011CC"/>
    <w:rsid w:val="00701557"/>
    <w:rsid w:val="0070240F"/>
    <w:rsid w:val="007054F7"/>
    <w:rsid w:val="007140BA"/>
    <w:rsid w:val="00714DD3"/>
    <w:rsid w:val="007172FD"/>
    <w:rsid w:val="00721448"/>
    <w:rsid w:val="00722B47"/>
    <w:rsid w:val="00724E82"/>
    <w:rsid w:val="00724FA7"/>
    <w:rsid w:val="00726B4D"/>
    <w:rsid w:val="00727E8C"/>
    <w:rsid w:val="007316AA"/>
    <w:rsid w:val="007330DA"/>
    <w:rsid w:val="00733A4E"/>
    <w:rsid w:val="007354DF"/>
    <w:rsid w:val="007358D1"/>
    <w:rsid w:val="00736E18"/>
    <w:rsid w:val="007418CF"/>
    <w:rsid w:val="00741997"/>
    <w:rsid w:val="00743F77"/>
    <w:rsid w:val="00744DAA"/>
    <w:rsid w:val="007451AF"/>
    <w:rsid w:val="00761EBD"/>
    <w:rsid w:val="00762214"/>
    <w:rsid w:val="007624BE"/>
    <w:rsid w:val="00767751"/>
    <w:rsid w:val="0077479E"/>
    <w:rsid w:val="00775BD0"/>
    <w:rsid w:val="007802D2"/>
    <w:rsid w:val="00782918"/>
    <w:rsid w:val="00785B86"/>
    <w:rsid w:val="007921F3"/>
    <w:rsid w:val="00792DBA"/>
    <w:rsid w:val="007937E2"/>
    <w:rsid w:val="0079476D"/>
    <w:rsid w:val="007A025D"/>
    <w:rsid w:val="007A5224"/>
    <w:rsid w:val="007B2812"/>
    <w:rsid w:val="007C3B18"/>
    <w:rsid w:val="007C7DA8"/>
    <w:rsid w:val="007D2556"/>
    <w:rsid w:val="007E4707"/>
    <w:rsid w:val="007E5826"/>
    <w:rsid w:val="007E76FA"/>
    <w:rsid w:val="007F42FB"/>
    <w:rsid w:val="007F4A44"/>
    <w:rsid w:val="007F56AB"/>
    <w:rsid w:val="007F6032"/>
    <w:rsid w:val="007F682A"/>
    <w:rsid w:val="00801987"/>
    <w:rsid w:val="00802A14"/>
    <w:rsid w:val="008032AC"/>
    <w:rsid w:val="00805F25"/>
    <w:rsid w:val="00806674"/>
    <w:rsid w:val="0081430B"/>
    <w:rsid w:val="00814A03"/>
    <w:rsid w:val="008172E4"/>
    <w:rsid w:val="0082220A"/>
    <w:rsid w:val="00827AA8"/>
    <w:rsid w:val="008318BD"/>
    <w:rsid w:val="00833A98"/>
    <w:rsid w:val="00842BD1"/>
    <w:rsid w:val="00842D99"/>
    <w:rsid w:val="00843EEE"/>
    <w:rsid w:val="00845500"/>
    <w:rsid w:val="008503CB"/>
    <w:rsid w:val="008512E6"/>
    <w:rsid w:val="008536B4"/>
    <w:rsid w:val="0086256D"/>
    <w:rsid w:val="00862E37"/>
    <w:rsid w:val="0086324B"/>
    <w:rsid w:val="00863280"/>
    <w:rsid w:val="00863F76"/>
    <w:rsid w:val="0086562C"/>
    <w:rsid w:val="0086711D"/>
    <w:rsid w:val="00867520"/>
    <w:rsid w:val="00871948"/>
    <w:rsid w:val="008807CE"/>
    <w:rsid w:val="008845BD"/>
    <w:rsid w:val="00890018"/>
    <w:rsid w:val="0089146C"/>
    <w:rsid w:val="0089354D"/>
    <w:rsid w:val="0089368E"/>
    <w:rsid w:val="00894128"/>
    <w:rsid w:val="00895CBB"/>
    <w:rsid w:val="00896A1C"/>
    <w:rsid w:val="008A0DDC"/>
    <w:rsid w:val="008B483D"/>
    <w:rsid w:val="008B5BF0"/>
    <w:rsid w:val="008B676B"/>
    <w:rsid w:val="008B7756"/>
    <w:rsid w:val="008C061A"/>
    <w:rsid w:val="008C189C"/>
    <w:rsid w:val="008C7753"/>
    <w:rsid w:val="008D1437"/>
    <w:rsid w:val="008D26A9"/>
    <w:rsid w:val="008E531A"/>
    <w:rsid w:val="008E5926"/>
    <w:rsid w:val="008E5B35"/>
    <w:rsid w:val="008F145A"/>
    <w:rsid w:val="008F17CC"/>
    <w:rsid w:val="008F3978"/>
    <w:rsid w:val="008F54F3"/>
    <w:rsid w:val="00902010"/>
    <w:rsid w:val="00906B0C"/>
    <w:rsid w:val="00907FA0"/>
    <w:rsid w:val="00913989"/>
    <w:rsid w:val="00916CFE"/>
    <w:rsid w:val="00920854"/>
    <w:rsid w:val="00922B1C"/>
    <w:rsid w:val="0092589D"/>
    <w:rsid w:val="009305D2"/>
    <w:rsid w:val="0093280B"/>
    <w:rsid w:val="0093301B"/>
    <w:rsid w:val="00933111"/>
    <w:rsid w:val="009336F0"/>
    <w:rsid w:val="009348E6"/>
    <w:rsid w:val="009366EC"/>
    <w:rsid w:val="00940FED"/>
    <w:rsid w:val="00943001"/>
    <w:rsid w:val="00945635"/>
    <w:rsid w:val="0094563B"/>
    <w:rsid w:val="00945C8C"/>
    <w:rsid w:val="00945D9E"/>
    <w:rsid w:val="00946F54"/>
    <w:rsid w:val="009511B7"/>
    <w:rsid w:val="0095356B"/>
    <w:rsid w:val="00955E92"/>
    <w:rsid w:val="0095629F"/>
    <w:rsid w:val="00957D59"/>
    <w:rsid w:val="009629C2"/>
    <w:rsid w:val="00965C99"/>
    <w:rsid w:val="009712AB"/>
    <w:rsid w:val="009723DC"/>
    <w:rsid w:val="00973AE0"/>
    <w:rsid w:val="0097432B"/>
    <w:rsid w:val="0097531B"/>
    <w:rsid w:val="009755B8"/>
    <w:rsid w:val="00985066"/>
    <w:rsid w:val="00985E38"/>
    <w:rsid w:val="009919D8"/>
    <w:rsid w:val="009A2A3D"/>
    <w:rsid w:val="009A3486"/>
    <w:rsid w:val="009A5261"/>
    <w:rsid w:val="009B4321"/>
    <w:rsid w:val="009B6B5D"/>
    <w:rsid w:val="009B6F3A"/>
    <w:rsid w:val="009C0993"/>
    <w:rsid w:val="009C1ABE"/>
    <w:rsid w:val="009C235B"/>
    <w:rsid w:val="009C2CA2"/>
    <w:rsid w:val="009C7443"/>
    <w:rsid w:val="009D0B5E"/>
    <w:rsid w:val="009D0EBC"/>
    <w:rsid w:val="009D1FA7"/>
    <w:rsid w:val="009D62B1"/>
    <w:rsid w:val="009E2672"/>
    <w:rsid w:val="009E381A"/>
    <w:rsid w:val="009E6AC2"/>
    <w:rsid w:val="00A07568"/>
    <w:rsid w:val="00A10D06"/>
    <w:rsid w:val="00A11706"/>
    <w:rsid w:val="00A12387"/>
    <w:rsid w:val="00A22B0F"/>
    <w:rsid w:val="00A248A8"/>
    <w:rsid w:val="00A2680A"/>
    <w:rsid w:val="00A315F0"/>
    <w:rsid w:val="00A3741D"/>
    <w:rsid w:val="00A41F23"/>
    <w:rsid w:val="00A50D20"/>
    <w:rsid w:val="00A51913"/>
    <w:rsid w:val="00A53823"/>
    <w:rsid w:val="00A565D5"/>
    <w:rsid w:val="00A56A08"/>
    <w:rsid w:val="00A64B5D"/>
    <w:rsid w:val="00A64D53"/>
    <w:rsid w:val="00A71296"/>
    <w:rsid w:val="00A71D03"/>
    <w:rsid w:val="00A7207F"/>
    <w:rsid w:val="00A73C0E"/>
    <w:rsid w:val="00A815AA"/>
    <w:rsid w:val="00A818C0"/>
    <w:rsid w:val="00A81E72"/>
    <w:rsid w:val="00A83733"/>
    <w:rsid w:val="00A87543"/>
    <w:rsid w:val="00A91BC5"/>
    <w:rsid w:val="00A924A7"/>
    <w:rsid w:val="00A9445F"/>
    <w:rsid w:val="00A954F5"/>
    <w:rsid w:val="00A96634"/>
    <w:rsid w:val="00AA2028"/>
    <w:rsid w:val="00AA2587"/>
    <w:rsid w:val="00AA3A9F"/>
    <w:rsid w:val="00AA7A32"/>
    <w:rsid w:val="00AB00A3"/>
    <w:rsid w:val="00AB2389"/>
    <w:rsid w:val="00AB4A65"/>
    <w:rsid w:val="00AC3A98"/>
    <w:rsid w:val="00AC4C19"/>
    <w:rsid w:val="00AC6366"/>
    <w:rsid w:val="00AC78A4"/>
    <w:rsid w:val="00AC792C"/>
    <w:rsid w:val="00AD08FF"/>
    <w:rsid w:val="00AE3080"/>
    <w:rsid w:val="00AE35EA"/>
    <w:rsid w:val="00AE36E4"/>
    <w:rsid w:val="00AE3B59"/>
    <w:rsid w:val="00AE5E52"/>
    <w:rsid w:val="00AE7B1C"/>
    <w:rsid w:val="00AF05E5"/>
    <w:rsid w:val="00AF227E"/>
    <w:rsid w:val="00AF45CC"/>
    <w:rsid w:val="00AF5E6F"/>
    <w:rsid w:val="00AF6853"/>
    <w:rsid w:val="00AF766C"/>
    <w:rsid w:val="00B016CA"/>
    <w:rsid w:val="00B052D6"/>
    <w:rsid w:val="00B068AB"/>
    <w:rsid w:val="00B07844"/>
    <w:rsid w:val="00B14576"/>
    <w:rsid w:val="00B205FB"/>
    <w:rsid w:val="00B209DF"/>
    <w:rsid w:val="00B27432"/>
    <w:rsid w:val="00B31B17"/>
    <w:rsid w:val="00B321B8"/>
    <w:rsid w:val="00B32A9E"/>
    <w:rsid w:val="00B32BCA"/>
    <w:rsid w:val="00B44C81"/>
    <w:rsid w:val="00B4567B"/>
    <w:rsid w:val="00B45BC0"/>
    <w:rsid w:val="00B46CA6"/>
    <w:rsid w:val="00B50ADC"/>
    <w:rsid w:val="00B51B22"/>
    <w:rsid w:val="00B5386E"/>
    <w:rsid w:val="00B55484"/>
    <w:rsid w:val="00B636E6"/>
    <w:rsid w:val="00B6381A"/>
    <w:rsid w:val="00B644D1"/>
    <w:rsid w:val="00B64A80"/>
    <w:rsid w:val="00B64FDF"/>
    <w:rsid w:val="00B65BB4"/>
    <w:rsid w:val="00B66AC3"/>
    <w:rsid w:val="00B71260"/>
    <w:rsid w:val="00B714E0"/>
    <w:rsid w:val="00B72488"/>
    <w:rsid w:val="00B72DC3"/>
    <w:rsid w:val="00B73C0F"/>
    <w:rsid w:val="00B84285"/>
    <w:rsid w:val="00B93C3E"/>
    <w:rsid w:val="00B94A56"/>
    <w:rsid w:val="00BA07E3"/>
    <w:rsid w:val="00BA0D6A"/>
    <w:rsid w:val="00BA1E03"/>
    <w:rsid w:val="00BA210B"/>
    <w:rsid w:val="00BA244C"/>
    <w:rsid w:val="00BA4736"/>
    <w:rsid w:val="00BB1EBF"/>
    <w:rsid w:val="00BB3682"/>
    <w:rsid w:val="00BB4348"/>
    <w:rsid w:val="00BC1185"/>
    <w:rsid w:val="00BC2E97"/>
    <w:rsid w:val="00BC6C01"/>
    <w:rsid w:val="00BD366B"/>
    <w:rsid w:val="00BD6C14"/>
    <w:rsid w:val="00BE4FEA"/>
    <w:rsid w:val="00BE64E1"/>
    <w:rsid w:val="00BF0595"/>
    <w:rsid w:val="00C0417F"/>
    <w:rsid w:val="00C04949"/>
    <w:rsid w:val="00C055A7"/>
    <w:rsid w:val="00C128C0"/>
    <w:rsid w:val="00C14C67"/>
    <w:rsid w:val="00C20CE0"/>
    <w:rsid w:val="00C20D75"/>
    <w:rsid w:val="00C2629C"/>
    <w:rsid w:val="00C30AE2"/>
    <w:rsid w:val="00C332E2"/>
    <w:rsid w:val="00C346E2"/>
    <w:rsid w:val="00C34FAC"/>
    <w:rsid w:val="00C36DAB"/>
    <w:rsid w:val="00C521F1"/>
    <w:rsid w:val="00C54632"/>
    <w:rsid w:val="00C56D2C"/>
    <w:rsid w:val="00C57386"/>
    <w:rsid w:val="00C61695"/>
    <w:rsid w:val="00C621DC"/>
    <w:rsid w:val="00C62DF5"/>
    <w:rsid w:val="00C659DE"/>
    <w:rsid w:val="00C66810"/>
    <w:rsid w:val="00C73245"/>
    <w:rsid w:val="00C73987"/>
    <w:rsid w:val="00C74A9B"/>
    <w:rsid w:val="00C76278"/>
    <w:rsid w:val="00C763EF"/>
    <w:rsid w:val="00C764A3"/>
    <w:rsid w:val="00C85F24"/>
    <w:rsid w:val="00C90551"/>
    <w:rsid w:val="00C92238"/>
    <w:rsid w:val="00C926FE"/>
    <w:rsid w:val="00C936DC"/>
    <w:rsid w:val="00C9408B"/>
    <w:rsid w:val="00C948C6"/>
    <w:rsid w:val="00CA2747"/>
    <w:rsid w:val="00CB018B"/>
    <w:rsid w:val="00CB02B6"/>
    <w:rsid w:val="00CB0E76"/>
    <w:rsid w:val="00CB3CB2"/>
    <w:rsid w:val="00CC0BA2"/>
    <w:rsid w:val="00CC2E86"/>
    <w:rsid w:val="00CC35E4"/>
    <w:rsid w:val="00CC57A0"/>
    <w:rsid w:val="00CD0450"/>
    <w:rsid w:val="00CD199D"/>
    <w:rsid w:val="00CD2928"/>
    <w:rsid w:val="00CD35E7"/>
    <w:rsid w:val="00CD6839"/>
    <w:rsid w:val="00CE0741"/>
    <w:rsid w:val="00CE721C"/>
    <w:rsid w:val="00CF054D"/>
    <w:rsid w:val="00CF26AA"/>
    <w:rsid w:val="00CF297F"/>
    <w:rsid w:val="00D02B29"/>
    <w:rsid w:val="00D046EA"/>
    <w:rsid w:val="00D05416"/>
    <w:rsid w:val="00D10537"/>
    <w:rsid w:val="00D1084D"/>
    <w:rsid w:val="00D1200B"/>
    <w:rsid w:val="00D126ED"/>
    <w:rsid w:val="00D16A4B"/>
    <w:rsid w:val="00D317DB"/>
    <w:rsid w:val="00D339D7"/>
    <w:rsid w:val="00D447F3"/>
    <w:rsid w:val="00D46A6A"/>
    <w:rsid w:val="00D5220A"/>
    <w:rsid w:val="00D524F8"/>
    <w:rsid w:val="00D553F0"/>
    <w:rsid w:val="00D55451"/>
    <w:rsid w:val="00D57FF6"/>
    <w:rsid w:val="00D636B9"/>
    <w:rsid w:val="00D643EF"/>
    <w:rsid w:val="00D66396"/>
    <w:rsid w:val="00D67CD3"/>
    <w:rsid w:val="00D70353"/>
    <w:rsid w:val="00D70423"/>
    <w:rsid w:val="00D70B10"/>
    <w:rsid w:val="00D71191"/>
    <w:rsid w:val="00D72033"/>
    <w:rsid w:val="00D7246B"/>
    <w:rsid w:val="00D77280"/>
    <w:rsid w:val="00D77656"/>
    <w:rsid w:val="00D82002"/>
    <w:rsid w:val="00D82F45"/>
    <w:rsid w:val="00D83124"/>
    <w:rsid w:val="00D869AB"/>
    <w:rsid w:val="00D8785A"/>
    <w:rsid w:val="00D9629E"/>
    <w:rsid w:val="00D97845"/>
    <w:rsid w:val="00D97A4B"/>
    <w:rsid w:val="00DA121F"/>
    <w:rsid w:val="00DA191C"/>
    <w:rsid w:val="00DA60DE"/>
    <w:rsid w:val="00DA6FCB"/>
    <w:rsid w:val="00DA7C4A"/>
    <w:rsid w:val="00DB1AAB"/>
    <w:rsid w:val="00DB6782"/>
    <w:rsid w:val="00DC0340"/>
    <w:rsid w:val="00DC3930"/>
    <w:rsid w:val="00DC707E"/>
    <w:rsid w:val="00DD0590"/>
    <w:rsid w:val="00DD0B28"/>
    <w:rsid w:val="00DD262F"/>
    <w:rsid w:val="00DD2680"/>
    <w:rsid w:val="00DD2B1A"/>
    <w:rsid w:val="00DD524C"/>
    <w:rsid w:val="00DD6241"/>
    <w:rsid w:val="00DE474C"/>
    <w:rsid w:val="00DE73C0"/>
    <w:rsid w:val="00DF34C1"/>
    <w:rsid w:val="00DF55A6"/>
    <w:rsid w:val="00DF69C1"/>
    <w:rsid w:val="00E01DAE"/>
    <w:rsid w:val="00E03253"/>
    <w:rsid w:val="00E0425D"/>
    <w:rsid w:val="00E0660A"/>
    <w:rsid w:val="00E07DEE"/>
    <w:rsid w:val="00E10C64"/>
    <w:rsid w:val="00E117E5"/>
    <w:rsid w:val="00E14E94"/>
    <w:rsid w:val="00E1602D"/>
    <w:rsid w:val="00E17522"/>
    <w:rsid w:val="00E208AD"/>
    <w:rsid w:val="00E228B1"/>
    <w:rsid w:val="00E26A4C"/>
    <w:rsid w:val="00E319BB"/>
    <w:rsid w:val="00E32089"/>
    <w:rsid w:val="00E34E31"/>
    <w:rsid w:val="00E35217"/>
    <w:rsid w:val="00E36C47"/>
    <w:rsid w:val="00E36C99"/>
    <w:rsid w:val="00E36F5D"/>
    <w:rsid w:val="00E36F97"/>
    <w:rsid w:val="00E374F0"/>
    <w:rsid w:val="00E4052C"/>
    <w:rsid w:val="00E40F0E"/>
    <w:rsid w:val="00E4259E"/>
    <w:rsid w:val="00E44423"/>
    <w:rsid w:val="00E466BC"/>
    <w:rsid w:val="00E46F6B"/>
    <w:rsid w:val="00E479E9"/>
    <w:rsid w:val="00E47EA2"/>
    <w:rsid w:val="00E50323"/>
    <w:rsid w:val="00E50928"/>
    <w:rsid w:val="00E54DCD"/>
    <w:rsid w:val="00E6693F"/>
    <w:rsid w:val="00E805A3"/>
    <w:rsid w:val="00E8321A"/>
    <w:rsid w:val="00E83EF6"/>
    <w:rsid w:val="00E85D60"/>
    <w:rsid w:val="00E9144B"/>
    <w:rsid w:val="00E91971"/>
    <w:rsid w:val="00EA2D62"/>
    <w:rsid w:val="00EA41ED"/>
    <w:rsid w:val="00EA773B"/>
    <w:rsid w:val="00EC182F"/>
    <w:rsid w:val="00EC3856"/>
    <w:rsid w:val="00EC5D7F"/>
    <w:rsid w:val="00ED0909"/>
    <w:rsid w:val="00ED28E5"/>
    <w:rsid w:val="00ED3022"/>
    <w:rsid w:val="00ED4E19"/>
    <w:rsid w:val="00EE4B41"/>
    <w:rsid w:val="00EE5EC4"/>
    <w:rsid w:val="00EE72B3"/>
    <w:rsid w:val="00EF0594"/>
    <w:rsid w:val="00EF25B9"/>
    <w:rsid w:val="00EF6531"/>
    <w:rsid w:val="00EF6BEF"/>
    <w:rsid w:val="00F01380"/>
    <w:rsid w:val="00F017D3"/>
    <w:rsid w:val="00F01BDF"/>
    <w:rsid w:val="00F02351"/>
    <w:rsid w:val="00F03B19"/>
    <w:rsid w:val="00F06074"/>
    <w:rsid w:val="00F07FA9"/>
    <w:rsid w:val="00F11D69"/>
    <w:rsid w:val="00F131DB"/>
    <w:rsid w:val="00F15612"/>
    <w:rsid w:val="00F15DDC"/>
    <w:rsid w:val="00F15F77"/>
    <w:rsid w:val="00F16060"/>
    <w:rsid w:val="00F16CCA"/>
    <w:rsid w:val="00F178F3"/>
    <w:rsid w:val="00F22921"/>
    <w:rsid w:val="00F234CD"/>
    <w:rsid w:val="00F3274C"/>
    <w:rsid w:val="00F328F1"/>
    <w:rsid w:val="00F4012E"/>
    <w:rsid w:val="00F45620"/>
    <w:rsid w:val="00F5226B"/>
    <w:rsid w:val="00F52B5B"/>
    <w:rsid w:val="00F55FE4"/>
    <w:rsid w:val="00F577BB"/>
    <w:rsid w:val="00F6260F"/>
    <w:rsid w:val="00F64E34"/>
    <w:rsid w:val="00F66A4E"/>
    <w:rsid w:val="00F75F31"/>
    <w:rsid w:val="00F77A1F"/>
    <w:rsid w:val="00F832DF"/>
    <w:rsid w:val="00F84309"/>
    <w:rsid w:val="00F959E9"/>
    <w:rsid w:val="00F977D7"/>
    <w:rsid w:val="00FA1E5C"/>
    <w:rsid w:val="00FA6B1D"/>
    <w:rsid w:val="00FA7144"/>
    <w:rsid w:val="00FB1A7C"/>
    <w:rsid w:val="00FB45D6"/>
    <w:rsid w:val="00FB5A26"/>
    <w:rsid w:val="00FB64CD"/>
    <w:rsid w:val="00FC04B6"/>
    <w:rsid w:val="00FC0669"/>
    <w:rsid w:val="00FC14EB"/>
    <w:rsid w:val="00FC3E94"/>
    <w:rsid w:val="00FC3EE4"/>
    <w:rsid w:val="00FC6B6D"/>
    <w:rsid w:val="00FC7DFA"/>
    <w:rsid w:val="00FD26B2"/>
    <w:rsid w:val="00FD58D6"/>
    <w:rsid w:val="00FD72FA"/>
    <w:rsid w:val="00FE244F"/>
    <w:rsid w:val="00FF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512E42EE"/>
  <w15:docId w15:val="{8BA79CDD-71C9-4CDE-8865-4AE13BE1B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46F6B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20534"/>
    <w:pPr>
      <w:keepNext/>
      <w:spacing w:line="240" w:lineRule="atLeast"/>
      <w:outlineLvl w:val="0"/>
    </w:pPr>
    <w:rPr>
      <w:rFonts w:eastAsia="Times New Roman"/>
      <w:b/>
      <w:bCs/>
      <w:color w:val="646464"/>
      <w:kern w:val="32"/>
      <w:sz w:val="32"/>
      <w:szCs w:val="32"/>
      <w:lang w:val="x-none" w:eastAsia="x-none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447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732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3001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943001"/>
    <w:rPr>
      <w:rFonts w:ascii="Lucida Grande" w:hAnsi="Lucida Grande" w:cs="Lucida Grande"/>
      <w:sz w:val="18"/>
      <w:szCs w:val="18"/>
    </w:rPr>
  </w:style>
  <w:style w:type="character" w:styleId="Hyperlink">
    <w:name w:val="Hyperlink"/>
    <w:uiPriority w:val="99"/>
    <w:unhideWhenUsed/>
    <w:rsid w:val="005C4FBD"/>
    <w:rPr>
      <w:color w:val="0000FF"/>
      <w:u w:val="single"/>
    </w:rPr>
  </w:style>
  <w:style w:type="character" w:styleId="Kommentarzeichen">
    <w:name w:val="annotation reference"/>
    <w:uiPriority w:val="99"/>
    <w:semiHidden/>
    <w:unhideWhenUsed/>
    <w:rsid w:val="00A50D20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50D20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50D20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50D20"/>
    <w:rPr>
      <w:b/>
      <w:bCs/>
      <w:sz w:val="20"/>
      <w:szCs w:val="20"/>
    </w:rPr>
  </w:style>
  <w:style w:type="character" w:customStyle="1" w:styleId="KommentarthemaZchn">
    <w:name w:val="Kommentarthema Zchn"/>
    <w:link w:val="Kommentarthema"/>
    <w:uiPriority w:val="99"/>
    <w:semiHidden/>
    <w:rsid w:val="00A50D20"/>
    <w:rPr>
      <w:b/>
      <w:bCs/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12053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20534"/>
  </w:style>
  <w:style w:type="paragraph" w:styleId="Fuzeile">
    <w:name w:val="footer"/>
    <w:basedOn w:val="Standard"/>
    <w:link w:val="FuzeileZchn"/>
    <w:unhideWhenUsed/>
    <w:rsid w:val="0012053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120534"/>
  </w:style>
  <w:style w:type="character" w:customStyle="1" w:styleId="berschrift1Zchn">
    <w:name w:val="Überschrift 1 Zchn"/>
    <w:link w:val="berschrift1"/>
    <w:uiPriority w:val="9"/>
    <w:rsid w:val="00120534"/>
    <w:rPr>
      <w:rFonts w:ascii="Cambria" w:eastAsia="Times New Roman" w:hAnsi="Cambria" w:cs="Times New Roman"/>
      <w:b/>
      <w:bCs/>
      <w:color w:val="646464"/>
      <w:kern w:val="32"/>
      <w:sz w:val="32"/>
      <w:szCs w:val="32"/>
      <w:lang w:val="x-none" w:eastAsia="x-none"/>
    </w:rPr>
  </w:style>
  <w:style w:type="paragraph" w:customStyle="1" w:styleId="Releaseinfoandends">
    <w:name w:val="Release info and ends"/>
    <w:basedOn w:val="Standard"/>
    <w:next w:val="Standard"/>
    <w:uiPriority w:val="99"/>
    <w:rsid w:val="00120534"/>
    <w:pPr>
      <w:spacing w:line="240" w:lineRule="atLeast"/>
    </w:pPr>
    <w:rPr>
      <w:rFonts w:ascii="Arial" w:eastAsia="Times New Roman" w:hAnsi="Arial" w:cs="Arial"/>
      <w:color w:val="646464"/>
      <w:sz w:val="17"/>
      <w:szCs w:val="17"/>
      <w:lang w:val="en-GB" w:eastAsia="en-GB"/>
    </w:rPr>
  </w:style>
  <w:style w:type="paragraph" w:customStyle="1" w:styleId="FarbigeListe-Akzent11">
    <w:name w:val="Farbige Liste - Akzent 11"/>
    <w:basedOn w:val="Standard"/>
    <w:uiPriority w:val="34"/>
    <w:qFormat/>
    <w:rsid w:val="00120534"/>
    <w:pPr>
      <w:spacing w:line="240" w:lineRule="atLeast"/>
      <w:ind w:left="720"/>
      <w:contextualSpacing/>
    </w:pPr>
    <w:rPr>
      <w:rFonts w:ascii="Arial" w:eastAsia="Times New Roman" w:hAnsi="Arial" w:cs="Arial"/>
      <w:color w:val="646464"/>
      <w:sz w:val="20"/>
      <w:szCs w:val="20"/>
      <w:lang w:val="en-GB" w:eastAsia="en-GB"/>
    </w:rPr>
  </w:style>
  <w:style w:type="paragraph" w:customStyle="1" w:styleId="FarbigeSchattierung-Akzent11">
    <w:name w:val="Farbige Schattierung - Akzent 11"/>
    <w:hidden/>
    <w:uiPriority w:val="99"/>
    <w:semiHidden/>
    <w:rsid w:val="00A565D5"/>
    <w:rPr>
      <w:sz w:val="24"/>
      <w:szCs w:val="24"/>
    </w:rPr>
  </w:style>
  <w:style w:type="table" w:styleId="Tabellenraster">
    <w:name w:val="Table Grid"/>
    <w:basedOn w:val="NormaleTabelle"/>
    <w:uiPriority w:val="59"/>
    <w:rsid w:val="00D71191"/>
    <w:rPr>
      <w:rFonts w:eastAsia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rsid w:val="006E4225"/>
    <w:rPr>
      <w:rFonts w:ascii="Arial" w:hAnsi="Arial"/>
      <w:sz w:val="18"/>
    </w:rPr>
  </w:style>
  <w:style w:type="paragraph" w:customStyle="1" w:styleId="Default">
    <w:name w:val="Default"/>
    <w:rsid w:val="004A57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Dachzeile">
    <w:name w:val="1_Dachzeile"/>
    <w:basedOn w:val="Standard"/>
    <w:next w:val="2Headline"/>
    <w:rsid w:val="005761C9"/>
    <w:pPr>
      <w:widowControl w:val="0"/>
      <w:spacing w:before="1320" w:after="120"/>
      <w:ind w:right="27"/>
    </w:pPr>
    <w:rPr>
      <w:rFonts w:ascii="Arial" w:eastAsia="Times New Roman" w:hAnsi="Arial"/>
      <w:b/>
      <w:bCs/>
      <w:caps/>
      <w:sz w:val="20"/>
      <w:szCs w:val="20"/>
    </w:rPr>
  </w:style>
  <w:style w:type="paragraph" w:customStyle="1" w:styleId="2Headline">
    <w:name w:val="2_Headline"/>
    <w:basedOn w:val="Standard"/>
    <w:next w:val="3Einleitung"/>
    <w:rsid w:val="005761C9"/>
    <w:pPr>
      <w:widowControl w:val="0"/>
      <w:spacing w:after="360" w:line="400" w:lineRule="atLeast"/>
      <w:ind w:right="27"/>
    </w:pPr>
    <w:rPr>
      <w:rFonts w:ascii="Arial" w:eastAsia="Arial Unicode MS" w:hAnsi="Arial"/>
      <w:b/>
      <w:bCs/>
      <w:caps/>
      <w:sz w:val="32"/>
      <w:szCs w:val="20"/>
    </w:rPr>
  </w:style>
  <w:style w:type="paragraph" w:customStyle="1" w:styleId="3Einleitung">
    <w:name w:val="3_Einleitung"/>
    <w:basedOn w:val="Standard"/>
    <w:next w:val="4Lauftext"/>
    <w:link w:val="3EinleitungZchn"/>
    <w:qFormat/>
    <w:rsid w:val="005761C9"/>
    <w:pPr>
      <w:pBdr>
        <w:left w:val="single" w:sz="48" w:space="10" w:color="FFCD04"/>
      </w:pBdr>
      <w:spacing w:after="120"/>
      <w:ind w:left="340"/>
      <w:jc w:val="both"/>
    </w:pPr>
    <w:rPr>
      <w:rFonts w:ascii="Arial" w:eastAsia="Calibri" w:hAnsi="Arial" w:cs="Arial"/>
      <w:color w:val="000000"/>
      <w:sz w:val="22"/>
      <w:szCs w:val="22"/>
      <w:lang w:val="pt-BR" w:eastAsia="fr-FR"/>
    </w:rPr>
  </w:style>
  <w:style w:type="paragraph" w:customStyle="1" w:styleId="4Lauftext">
    <w:name w:val="4_Lauftext"/>
    <w:basedOn w:val="Standard"/>
    <w:link w:val="4LauftextZchn"/>
    <w:qFormat/>
    <w:rsid w:val="005761C9"/>
    <w:pPr>
      <w:autoSpaceDE w:val="0"/>
      <w:autoSpaceDN w:val="0"/>
      <w:adjustRightInd w:val="0"/>
      <w:spacing w:before="120" w:after="240" w:line="280" w:lineRule="atLeast"/>
      <w:jc w:val="both"/>
    </w:pPr>
    <w:rPr>
      <w:rFonts w:ascii="Arial" w:eastAsia="Calibri" w:hAnsi="Arial" w:cs="Arial"/>
      <w:color w:val="000000"/>
      <w:sz w:val="20"/>
      <w:szCs w:val="20"/>
      <w:lang w:val="fr-FR" w:eastAsia="en-US"/>
    </w:rPr>
  </w:style>
  <w:style w:type="paragraph" w:customStyle="1" w:styleId="5Zwischentitel">
    <w:name w:val="5_Zwischentitel"/>
    <w:basedOn w:val="Standard"/>
    <w:next w:val="4Lauftext"/>
    <w:link w:val="5ZwischentitelZchn"/>
    <w:rsid w:val="005761C9"/>
    <w:pPr>
      <w:widowControl w:val="0"/>
      <w:spacing w:line="340" w:lineRule="atLeast"/>
      <w:ind w:right="28"/>
    </w:pPr>
    <w:rPr>
      <w:rFonts w:ascii="Arial" w:eastAsia="Times New Roman" w:hAnsi="Arial"/>
      <w:b/>
      <w:bCs/>
      <w:caps/>
      <w:sz w:val="22"/>
      <w:szCs w:val="20"/>
    </w:rPr>
  </w:style>
  <w:style w:type="character" w:customStyle="1" w:styleId="3EinleitungZchn">
    <w:name w:val="3_Einleitung Zchn"/>
    <w:link w:val="3Einleitung"/>
    <w:rsid w:val="005761C9"/>
    <w:rPr>
      <w:rFonts w:ascii="Arial" w:eastAsia="Calibri" w:hAnsi="Arial" w:cs="Arial"/>
      <w:color w:val="000000"/>
      <w:sz w:val="22"/>
      <w:szCs w:val="22"/>
      <w:lang w:val="pt-BR" w:eastAsia="fr-FR"/>
    </w:rPr>
  </w:style>
  <w:style w:type="character" w:customStyle="1" w:styleId="5ZwischentitelZchn">
    <w:name w:val="5_Zwischentitel Zchn"/>
    <w:link w:val="5Zwischentitel"/>
    <w:rsid w:val="005761C9"/>
    <w:rPr>
      <w:rFonts w:ascii="Arial" w:eastAsia="Times New Roman" w:hAnsi="Arial"/>
      <w:b/>
      <w:bCs/>
      <w:caps/>
      <w:sz w:val="22"/>
    </w:rPr>
  </w:style>
  <w:style w:type="character" w:customStyle="1" w:styleId="4LauftextZchn">
    <w:name w:val="4_Lauftext Zchn"/>
    <w:link w:val="4Lauftext"/>
    <w:rsid w:val="005761C9"/>
    <w:rPr>
      <w:rFonts w:ascii="Arial" w:eastAsia="Calibri" w:hAnsi="Arial" w:cs="Arial"/>
      <w:color w:val="000000"/>
      <w:lang w:val="fr-FR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46F54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4E7AC4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B068AB"/>
    <w:pPr>
      <w:spacing w:before="100" w:beforeAutospacing="1" w:after="100" w:afterAutospacing="1"/>
    </w:pPr>
    <w:rPr>
      <w:rFonts w:ascii="Times New Roman" w:eastAsiaTheme="minorHAnsi" w:hAnsi="Times New Roman"/>
    </w:rPr>
  </w:style>
  <w:style w:type="paragraph" w:styleId="Textkrper">
    <w:name w:val="Body Text"/>
    <w:basedOn w:val="Standard"/>
    <w:link w:val="TextkrperZchn"/>
    <w:semiHidden/>
    <w:rsid w:val="00025838"/>
    <w:pPr>
      <w:spacing w:line="360" w:lineRule="auto"/>
    </w:pPr>
    <w:rPr>
      <w:rFonts w:ascii="Arial" w:eastAsia="Times New Roman" w:hAnsi="Arial" w:cs="Arial"/>
      <w:color w:val="000000"/>
      <w:sz w:val="22"/>
      <w:szCs w:val="20"/>
      <w:lang w:bidi="de-DE"/>
    </w:rPr>
  </w:style>
  <w:style w:type="character" w:customStyle="1" w:styleId="TextkrperZchn">
    <w:name w:val="Textkörper Zchn"/>
    <w:basedOn w:val="Absatz-Standardschriftart"/>
    <w:link w:val="Textkrper"/>
    <w:semiHidden/>
    <w:rsid w:val="00025838"/>
    <w:rPr>
      <w:rFonts w:ascii="Arial" w:eastAsia="Times New Roman" w:hAnsi="Arial" w:cs="Arial"/>
      <w:color w:val="000000"/>
      <w:sz w:val="22"/>
      <w:lang w:bidi="de-D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447F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ource">
    <w:name w:val="source"/>
    <w:basedOn w:val="Absatz-Standardschriftart"/>
    <w:rsid w:val="00D447F3"/>
  </w:style>
  <w:style w:type="character" w:customStyle="1" w:styleId="Beschriftung1">
    <w:name w:val="Beschriftung1"/>
    <w:basedOn w:val="Absatz-Standardschriftart"/>
    <w:rsid w:val="00D447F3"/>
  </w:style>
  <w:style w:type="character" w:styleId="Fett">
    <w:name w:val="Strong"/>
    <w:basedOn w:val="Absatz-Standardschriftart"/>
    <w:uiPriority w:val="22"/>
    <w:qFormat/>
    <w:rsid w:val="00D447F3"/>
    <w:rPr>
      <w:b/>
      <w:bCs/>
    </w:rPr>
  </w:style>
  <w:style w:type="paragraph" w:customStyle="1" w:styleId="noads">
    <w:name w:val="noads"/>
    <w:basedOn w:val="Standard"/>
    <w:rsid w:val="00BA210B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7324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tc-introtext">
    <w:name w:val="atc-introtext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som-buttonsitemlinktext">
    <w:name w:val="som-buttons_itemlinktext"/>
    <w:basedOn w:val="Absatz-Standardschriftart"/>
    <w:rsid w:val="00C73245"/>
  </w:style>
  <w:style w:type="character" w:customStyle="1" w:styleId="o-visuallyhidden">
    <w:name w:val="o-visuallyhidden"/>
    <w:basedOn w:val="Absatz-Standardschriftart"/>
    <w:rsid w:val="00C73245"/>
  </w:style>
  <w:style w:type="character" w:customStyle="1" w:styleId="ctn-pagefunctionsitemrecommendationvalue">
    <w:name w:val="ctn-pagefunctions_itemrecommendationvalue"/>
    <w:basedOn w:val="Absatz-Standardschriftart"/>
    <w:rsid w:val="00C73245"/>
  </w:style>
  <w:style w:type="character" w:customStyle="1" w:styleId="ctn-pagefunctionsitemcommentvalue">
    <w:name w:val="ctn-pagefunctions_itemcommentvalue"/>
    <w:basedOn w:val="Absatz-Standardschriftart"/>
    <w:rsid w:val="00C73245"/>
  </w:style>
  <w:style w:type="character" w:customStyle="1" w:styleId="btn-base">
    <w:name w:val="btn-base"/>
    <w:basedOn w:val="Absatz-Standardschriftart"/>
    <w:rsid w:val="00C73245"/>
  </w:style>
  <w:style w:type="character" w:customStyle="1" w:styleId="js-btn-baseicon">
    <w:name w:val="js-btn-base_icon"/>
    <w:basedOn w:val="Absatz-Standardschriftart"/>
    <w:rsid w:val="00C73245"/>
  </w:style>
  <w:style w:type="character" w:customStyle="1" w:styleId="js-btn-basehiddentext">
    <w:name w:val="js-btn-base_hiddentext"/>
    <w:basedOn w:val="Absatz-Standardschriftart"/>
    <w:rsid w:val="00C73245"/>
  </w:style>
  <w:style w:type="paragraph" w:customStyle="1" w:styleId="first">
    <w:name w:val="first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tc-textfirstletter">
    <w:name w:val="atc-textfirstletter"/>
    <w:basedOn w:val="Absatz-Standardschriftart"/>
    <w:rsid w:val="00C73245"/>
  </w:style>
  <w:style w:type="paragraph" w:customStyle="1" w:styleId="cbx-authorname">
    <w:name w:val="cbx-author_name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cbx-authorposition">
    <w:name w:val="cbx-author_position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atc-textparagraph">
    <w:name w:val="atc-textparagraph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lbl-base">
    <w:name w:val="lbl-base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lbl-basetext">
    <w:name w:val="lbl-base_text"/>
    <w:basedOn w:val="Absatz-Standardschriftart"/>
    <w:rsid w:val="00C73245"/>
  </w:style>
  <w:style w:type="paragraph" w:styleId="berarbeitung">
    <w:name w:val="Revision"/>
    <w:hidden/>
    <w:uiPriority w:val="99"/>
    <w:semiHidden/>
    <w:rsid w:val="00A954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9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04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4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2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8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2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73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5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4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04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54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0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8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734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8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7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7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3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1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90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59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86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03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88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e.de@bca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c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D5820-B3A9-4DE4-BD9C-E4372CDF0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Intel</Company>
  <LinksUpToDate>false</LinksUpToDate>
  <CharactersWithSpaces>3131</CharactersWithSpaces>
  <SharedDoc>false</SharedDoc>
  <HLinks>
    <vt:vector size="6" baseType="variant">
      <vt:variant>
        <vt:i4>262149</vt:i4>
      </vt:variant>
      <vt:variant>
        <vt:i4>0</vt:i4>
      </vt:variant>
      <vt:variant>
        <vt:i4>0</vt:i4>
      </vt:variant>
      <vt:variant>
        <vt:i4>5</vt:i4>
      </vt:variant>
      <vt:variant>
        <vt:lpwstr>http://www.bca-europe.de/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Janina Becker</cp:lastModifiedBy>
  <cp:revision>13</cp:revision>
  <cp:lastPrinted>2020-02-21T07:21:00Z</cp:lastPrinted>
  <dcterms:created xsi:type="dcterms:W3CDTF">2022-01-05T14:14:00Z</dcterms:created>
  <dcterms:modified xsi:type="dcterms:W3CDTF">2022-01-11T09:06:00Z</dcterms:modified>
</cp:coreProperties>
</file>