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1819D15" w14:textId="2344E651" w:rsidR="0023306C" w:rsidRPr="005A7EC5" w:rsidRDefault="005A7EC5" w:rsidP="0023306C">
      <w:pPr>
        <w:rPr>
          <w:rFonts w:ascii="Calibri" w:hAnsi="Calibri" w:cs="Arial"/>
          <w:bCs/>
          <w:sz w:val="28"/>
          <w:szCs w:val="28"/>
        </w:rPr>
      </w:pPr>
      <w:r w:rsidRPr="005A7EC5">
        <w:rPr>
          <w:rFonts w:ascii="Calibri" w:hAnsi="Calibri" w:cs="Arial"/>
          <w:bCs/>
          <w:sz w:val="28"/>
          <w:szCs w:val="28"/>
        </w:rPr>
        <w:t xml:space="preserve">Kooperation mit </w:t>
      </w:r>
      <w:proofErr w:type="spellStart"/>
      <w:r w:rsidRPr="005A7EC5">
        <w:rPr>
          <w:rFonts w:ascii="Calibri" w:hAnsi="Calibri" w:cs="Arial"/>
          <w:bCs/>
          <w:sz w:val="28"/>
          <w:szCs w:val="28"/>
        </w:rPr>
        <w:t>ProovStation</w:t>
      </w:r>
      <w:proofErr w:type="spellEnd"/>
      <w:r w:rsidRPr="005A7EC5">
        <w:rPr>
          <w:rFonts w:ascii="Calibri" w:hAnsi="Calibri" w:cs="Arial"/>
          <w:bCs/>
          <w:sz w:val="28"/>
          <w:szCs w:val="28"/>
        </w:rPr>
        <w:t xml:space="preserve"> </w:t>
      </w:r>
    </w:p>
    <w:p w14:paraId="608FEB1F" w14:textId="0C2EE91C" w:rsidR="00AB4A65" w:rsidRPr="00785B86" w:rsidRDefault="009629C2" w:rsidP="001F6B9C">
      <w:pPr>
        <w:tabs>
          <w:tab w:val="left" w:pos="4395"/>
        </w:tabs>
        <w:spacing w:line="276" w:lineRule="auto"/>
        <w:rPr>
          <w:rFonts w:ascii="Calibri" w:hAnsi="Calibri" w:cs="Arial"/>
          <w:b/>
          <w:sz w:val="22"/>
          <w:szCs w:val="22"/>
        </w:rPr>
      </w:pPr>
      <w:r w:rsidRPr="009629C2">
        <w:rPr>
          <w:rFonts w:asciiTheme="minorHAnsi" w:hAnsiTheme="minorHAnsi" w:cstheme="minorHAnsi"/>
          <w:b/>
          <w:sz w:val="48"/>
          <w:szCs w:val="48"/>
        </w:rPr>
        <w:t xml:space="preserve">BCA </w:t>
      </w:r>
      <w:r w:rsidR="00567D4E">
        <w:rPr>
          <w:rFonts w:asciiTheme="minorHAnsi" w:hAnsiTheme="minorHAnsi" w:cstheme="minorHAnsi"/>
          <w:b/>
          <w:sz w:val="48"/>
          <w:szCs w:val="48"/>
        </w:rPr>
        <w:t xml:space="preserve">Deutschland </w:t>
      </w:r>
      <w:r w:rsidR="005A7EC5">
        <w:rPr>
          <w:rFonts w:asciiTheme="minorHAnsi" w:hAnsiTheme="minorHAnsi" w:cstheme="minorHAnsi"/>
          <w:b/>
          <w:sz w:val="48"/>
          <w:szCs w:val="48"/>
        </w:rPr>
        <w:t>setzt</w:t>
      </w:r>
      <w:r w:rsidRPr="009629C2">
        <w:rPr>
          <w:rFonts w:asciiTheme="minorHAnsi" w:hAnsiTheme="minorHAnsi" w:cstheme="minorHAnsi"/>
          <w:b/>
          <w:sz w:val="48"/>
          <w:szCs w:val="48"/>
        </w:rPr>
        <w:t xml:space="preserve"> auf künstliche Intelligenz</w:t>
      </w:r>
      <w:r w:rsidR="00733890">
        <w:rPr>
          <w:rFonts w:asciiTheme="minorHAnsi" w:hAnsiTheme="minorHAnsi" w:cstheme="minorHAnsi"/>
          <w:b/>
          <w:sz w:val="48"/>
          <w:szCs w:val="48"/>
        </w:rPr>
        <w:t xml:space="preserve"> bei der Fahrzeugbewertung</w:t>
      </w:r>
    </w:p>
    <w:p w14:paraId="6F827888" w14:textId="4E0A9F3B" w:rsidR="0049469D" w:rsidRDefault="00B84285" w:rsidP="00C75873">
      <w:pPr>
        <w:spacing w:line="360" w:lineRule="auto"/>
        <w:jc w:val="both"/>
        <w:rPr>
          <w:rFonts w:asciiTheme="minorHAnsi" w:hAnsiTheme="minorHAnsi" w:cstheme="minorHAnsi"/>
        </w:rPr>
      </w:pPr>
      <w:r w:rsidRPr="00A83733">
        <w:rPr>
          <w:rFonts w:asciiTheme="minorHAnsi" w:hAnsiTheme="minorHAnsi" w:cstheme="minorHAnsi"/>
          <w:b/>
        </w:rPr>
        <w:t>Neuss</w:t>
      </w:r>
      <w:r w:rsidRPr="00B46344">
        <w:rPr>
          <w:rFonts w:asciiTheme="minorHAnsi" w:hAnsiTheme="minorHAnsi" w:cstheme="minorHAnsi"/>
          <w:b/>
        </w:rPr>
        <w:t xml:space="preserve">, </w:t>
      </w:r>
      <w:r w:rsidR="00FE565B" w:rsidRPr="00B46344">
        <w:rPr>
          <w:rFonts w:asciiTheme="minorHAnsi" w:hAnsiTheme="minorHAnsi" w:cstheme="minorHAnsi"/>
          <w:b/>
        </w:rPr>
        <w:t>17</w:t>
      </w:r>
      <w:r w:rsidRPr="00B46344">
        <w:rPr>
          <w:rFonts w:asciiTheme="minorHAnsi" w:hAnsiTheme="minorHAnsi" w:cstheme="minorHAnsi"/>
          <w:b/>
        </w:rPr>
        <w:t xml:space="preserve">. </w:t>
      </w:r>
      <w:r w:rsidR="00FE565B" w:rsidRPr="00B46344">
        <w:rPr>
          <w:rFonts w:asciiTheme="minorHAnsi" w:hAnsiTheme="minorHAnsi" w:cstheme="minorHAnsi"/>
          <w:b/>
        </w:rPr>
        <w:t>Februar</w:t>
      </w:r>
      <w:r w:rsidRPr="00B46344">
        <w:rPr>
          <w:rFonts w:asciiTheme="minorHAnsi" w:hAnsiTheme="minorHAnsi" w:cstheme="minorHAnsi"/>
          <w:b/>
        </w:rPr>
        <w:t xml:space="preserve"> 20</w:t>
      </w:r>
      <w:r w:rsidR="009629C2" w:rsidRPr="00B46344">
        <w:rPr>
          <w:rFonts w:asciiTheme="minorHAnsi" w:hAnsiTheme="minorHAnsi" w:cstheme="minorHAnsi"/>
          <w:b/>
        </w:rPr>
        <w:t>22</w:t>
      </w:r>
      <w:r w:rsidRPr="00B46344">
        <w:rPr>
          <w:rFonts w:asciiTheme="minorHAnsi" w:hAnsiTheme="minorHAnsi" w:cstheme="minorHAnsi"/>
          <w:b/>
        </w:rPr>
        <w:t>.</w:t>
      </w:r>
      <w:r w:rsidRPr="00A83733">
        <w:rPr>
          <w:rFonts w:asciiTheme="minorHAnsi" w:hAnsiTheme="minorHAnsi" w:cstheme="minorHAnsi"/>
        </w:rPr>
        <w:t xml:space="preserve"> </w:t>
      </w:r>
      <w:r w:rsidR="00C73AD6" w:rsidRPr="00C73AD6">
        <w:rPr>
          <w:rFonts w:asciiTheme="minorHAnsi" w:hAnsiTheme="minorHAnsi" w:cstheme="minorHAnsi"/>
        </w:rPr>
        <w:t xml:space="preserve">Im </w:t>
      </w:r>
      <w:r w:rsidR="00C73AD6" w:rsidRPr="00C1236F">
        <w:rPr>
          <w:rFonts w:asciiTheme="minorHAnsi" w:hAnsiTheme="minorHAnsi" w:cstheme="minorHAnsi"/>
        </w:rPr>
        <w:t xml:space="preserve">Zuge </w:t>
      </w:r>
      <w:r w:rsidR="00480428">
        <w:rPr>
          <w:rFonts w:asciiTheme="minorHAnsi" w:hAnsiTheme="minorHAnsi" w:cstheme="minorHAnsi"/>
        </w:rPr>
        <w:t>der</w:t>
      </w:r>
      <w:r w:rsidR="00480428" w:rsidRPr="00C1236F">
        <w:rPr>
          <w:rFonts w:asciiTheme="minorHAnsi" w:hAnsiTheme="minorHAnsi" w:cstheme="minorHAnsi"/>
        </w:rPr>
        <w:t xml:space="preserve"> </w:t>
      </w:r>
      <w:r w:rsidR="00C73AD6" w:rsidRPr="00C1236F">
        <w:rPr>
          <w:rFonts w:asciiTheme="minorHAnsi" w:hAnsiTheme="minorHAnsi" w:cstheme="minorHAnsi"/>
        </w:rPr>
        <w:t>umfassend</w:t>
      </w:r>
      <w:r w:rsidR="00C73AD6">
        <w:rPr>
          <w:rFonts w:asciiTheme="minorHAnsi" w:hAnsiTheme="minorHAnsi" w:cstheme="minorHAnsi"/>
        </w:rPr>
        <w:t xml:space="preserve"> angelegten Digitalisierungsstrategie </w:t>
      </w:r>
      <w:r w:rsidR="00567D4E">
        <w:rPr>
          <w:rFonts w:asciiTheme="minorHAnsi" w:hAnsiTheme="minorHAnsi" w:cstheme="minorHAnsi"/>
        </w:rPr>
        <w:t>setzt</w:t>
      </w:r>
      <w:r w:rsidR="00FD12E1">
        <w:rPr>
          <w:rFonts w:asciiTheme="minorHAnsi" w:hAnsiTheme="minorHAnsi" w:cstheme="minorHAnsi"/>
        </w:rPr>
        <w:t xml:space="preserve"> BCA</w:t>
      </w:r>
      <w:r w:rsidR="00567D4E">
        <w:rPr>
          <w:rFonts w:asciiTheme="minorHAnsi" w:hAnsiTheme="minorHAnsi" w:cstheme="minorHAnsi"/>
        </w:rPr>
        <w:t xml:space="preserve"> Europa</w:t>
      </w:r>
      <w:r w:rsidR="00FD12E1">
        <w:rPr>
          <w:rFonts w:asciiTheme="minorHAnsi" w:hAnsiTheme="minorHAnsi" w:cstheme="minorHAnsi"/>
        </w:rPr>
        <w:t xml:space="preserve"> auch </w:t>
      </w:r>
      <w:r w:rsidR="00567D4E">
        <w:rPr>
          <w:rFonts w:asciiTheme="minorHAnsi" w:hAnsiTheme="minorHAnsi" w:cstheme="minorHAnsi"/>
        </w:rPr>
        <w:t>2022</w:t>
      </w:r>
      <w:r w:rsidR="00FD12E1">
        <w:rPr>
          <w:rFonts w:asciiTheme="minorHAnsi" w:hAnsiTheme="minorHAnsi" w:cstheme="minorHAnsi"/>
        </w:rPr>
        <w:t xml:space="preserve"> die Transformation des </w:t>
      </w:r>
      <w:r w:rsidR="00FD12E1" w:rsidRPr="00661ACA">
        <w:rPr>
          <w:rFonts w:asciiTheme="minorHAnsi" w:hAnsiTheme="minorHAnsi" w:cstheme="minorHAnsi"/>
        </w:rPr>
        <w:t xml:space="preserve">B2B-Online-Marktplatzes </w:t>
      </w:r>
      <w:r w:rsidR="00567D4E">
        <w:rPr>
          <w:rFonts w:asciiTheme="minorHAnsi" w:hAnsiTheme="minorHAnsi" w:cstheme="minorHAnsi"/>
        </w:rPr>
        <w:t>weiter fort</w:t>
      </w:r>
      <w:r w:rsidR="00FD12E1" w:rsidRPr="00661ACA">
        <w:rPr>
          <w:rFonts w:asciiTheme="minorHAnsi" w:hAnsiTheme="minorHAnsi" w:cstheme="minorHAnsi"/>
        </w:rPr>
        <w:t xml:space="preserve">. </w:t>
      </w:r>
      <w:r w:rsidR="0049469D" w:rsidRPr="00661ACA">
        <w:rPr>
          <w:rFonts w:asciiTheme="minorHAnsi" w:hAnsiTheme="minorHAnsi" w:cstheme="minorHAnsi"/>
        </w:rPr>
        <w:t>Europas größte</w:t>
      </w:r>
      <w:r w:rsidR="0049469D">
        <w:rPr>
          <w:rFonts w:asciiTheme="minorHAnsi" w:hAnsiTheme="minorHAnsi" w:cstheme="minorHAnsi"/>
        </w:rPr>
        <w:t>r</w:t>
      </w:r>
      <w:r w:rsidR="0049469D" w:rsidRPr="00661ACA">
        <w:rPr>
          <w:rFonts w:asciiTheme="minorHAnsi" w:hAnsiTheme="minorHAnsi" w:cstheme="minorHAnsi"/>
        </w:rPr>
        <w:t xml:space="preserve"> Marktplatz für den gewerblichen Handel mit gebrauchten Fahrzeugen</w:t>
      </w:r>
      <w:r w:rsidR="0049469D">
        <w:rPr>
          <w:rFonts w:asciiTheme="minorHAnsi" w:hAnsiTheme="minorHAnsi" w:cstheme="minorHAnsi"/>
        </w:rPr>
        <w:t xml:space="preserve"> hat das Fahrzeughandling digitalisiert und wird </w:t>
      </w:r>
      <w:r w:rsidR="00413843">
        <w:rPr>
          <w:rFonts w:asciiTheme="minorHAnsi" w:hAnsiTheme="minorHAnsi" w:cstheme="minorHAnsi"/>
        </w:rPr>
        <w:t xml:space="preserve">auch </w:t>
      </w:r>
      <w:r w:rsidR="0049469D">
        <w:rPr>
          <w:rFonts w:asciiTheme="minorHAnsi" w:hAnsiTheme="minorHAnsi" w:cstheme="minorHAnsi"/>
        </w:rPr>
        <w:t xml:space="preserve">künftig weitere technologiebasierte Lösungen </w:t>
      </w:r>
      <w:r w:rsidR="00A35227">
        <w:rPr>
          <w:rFonts w:asciiTheme="minorHAnsi" w:hAnsiTheme="minorHAnsi" w:cstheme="minorHAnsi"/>
        </w:rPr>
        <w:t xml:space="preserve">zur Optimierung der </w:t>
      </w:r>
      <w:r w:rsidR="0049469D">
        <w:rPr>
          <w:rFonts w:asciiTheme="minorHAnsi" w:hAnsiTheme="minorHAnsi" w:cstheme="minorHAnsi"/>
        </w:rPr>
        <w:t>Fahrzeugbewertungsprozesse</w:t>
      </w:r>
      <w:r w:rsidR="00A35227">
        <w:rPr>
          <w:rFonts w:asciiTheme="minorHAnsi" w:hAnsiTheme="minorHAnsi" w:cstheme="minorHAnsi"/>
        </w:rPr>
        <w:t xml:space="preserve"> einführen</w:t>
      </w:r>
      <w:r w:rsidR="0049469D">
        <w:rPr>
          <w:rFonts w:asciiTheme="minorHAnsi" w:hAnsiTheme="minorHAnsi" w:cstheme="minorHAnsi"/>
        </w:rPr>
        <w:t>.</w:t>
      </w:r>
    </w:p>
    <w:p w14:paraId="088B855C" w14:textId="77777777" w:rsidR="00AD24E6" w:rsidRDefault="00AD24E6" w:rsidP="00C75873">
      <w:pPr>
        <w:spacing w:line="360" w:lineRule="auto"/>
        <w:jc w:val="both"/>
        <w:rPr>
          <w:rFonts w:asciiTheme="minorHAnsi" w:hAnsiTheme="minorHAnsi" w:cstheme="minorHAnsi"/>
        </w:rPr>
      </w:pPr>
    </w:p>
    <w:p w14:paraId="2A8311F3" w14:textId="4977702F" w:rsidR="00480428" w:rsidRDefault="00E955CD" w:rsidP="00C75873">
      <w:pPr>
        <w:spacing w:line="36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Im internationalen und zunehmend auf Online-Zukäufe ausgerichteten Gebrauchtwagenhandel </w:t>
      </w:r>
      <w:r w:rsidR="00480428">
        <w:rPr>
          <w:rFonts w:asciiTheme="minorHAnsi" w:hAnsiTheme="minorHAnsi" w:cstheme="minorHAnsi"/>
        </w:rPr>
        <w:t xml:space="preserve">hat </w:t>
      </w:r>
      <w:r>
        <w:rPr>
          <w:rFonts w:asciiTheme="minorHAnsi" w:hAnsiTheme="minorHAnsi" w:cstheme="minorHAnsi"/>
        </w:rPr>
        <w:t xml:space="preserve">das Vertrauen </w:t>
      </w:r>
      <w:r w:rsidR="007E163C">
        <w:rPr>
          <w:rFonts w:asciiTheme="minorHAnsi" w:hAnsiTheme="minorHAnsi" w:cstheme="minorHAnsi"/>
        </w:rPr>
        <w:t xml:space="preserve">der </w:t>
      </w:r>
      <w:r w:rsidR="00480428">
        <w:rPr>
          <w:rFonts w:asciiTheme="minorHAnsi" w:hAnsiTheme="minorHAnsi" w:cstheme="minorHAnsi"/>
        </w:rPr>
        <w:t xml:space="preserve">Kunden </w:t>
      </w:r>
      <w:r>
        <w:rPr>
          <w:rFonts w:asciiTheme="minorHAnsi" w:hAnsiTheme="minorHAnsi" w:cstheme="minorHAnsi"/>
        </w:rPr>
        <w:t xml:space="preserve">in </w:t>
      </w:r>
      <w:r w:rsidR="00480428">
        <w:rPr>
          <w:rFonts w:asciiTheme="minorHAnsi" w:hAnsiTheme="minorHAnsi" w:cstheme="minorHAnsi"/>
        </w:rPr>
        <w:t xml:space="preserve">verlässliche, </w:t>
      </w:r>
      <w:r>
        <w:rPr>
          <w:rFonts w:asciiTheme="minorHAnsi" w:hAnsiTheme="minorHAnsi" w:cstheme="minorHAnsi"/>
        </w:rPr>
        <w:t xml:space="preserve">aussagekräftige </w:t>
      </w:r>
      <w:r w:rsidR="007E163C">
        <w:rPr>
          <w:rFonts w:asciiTheme="minorHAnsi" w:hAnsiTheme="minorHAnsi" w:cstheme="minorHAnsi"/>
        </w:rPr>
        <w:t xml:space="preserve">Fahrzeugbeschreibungen und -bilder einen besonders hohen </w:t>
      </w:r>
      <w:r w:rsidR="00480428">
        <w:rPr>
          <w:rFonts w:asciiTheme="minorHAnsi" w:hAnsiTheme="minorHAnsi" w:cstheme="minorHAnsi"/>
        </w:rPr>
        <w:t>Stellenwert und ist die Grundlage für digitale Transaktionen</w:t>
      </w:r>
      <w:r w:rsidR="007E163C">
        <w:rPr>
          <w:rFonts w:asciiTheme="minorHAnsi" w:hAnsiTheme="minorHAnsi" w:cstheme="minorHAnsi"/>
        </w:rPr>
        <w:t xml:space="preserve">. </w:t>
      </w:r>
    </w:p>
    <w:p w14:paraId="1E7BE978" w14:textId="77777777" w:rsidR="00480428" w:rsidRDefault="00480428" w:rsidP="00C75873">
      <w:pPr>
        <w:spacing w:line="360" w:lineRule="auto"/>
        <w:jc w:val="both"/>
        <w:rPr>
          <w:rFonts w:asciiTheme="minorHAnsi" w:hAnsiTheme="minorHAnsi" w:cstheme="minorHAnsi"/>
        </w:rPr>
      </w:pPr>
    </w:p>
    <w:p w14:paraId="49C57903" w14:textId="0CCC87DB" w:rsidR="00B516FF" w:rsidRDefault="00C75873" w:rsidP="009629C2">
      <w:pPr>
        <w:spacing w:line="360" w:lineRule="auto"/>
        <w:jc w:val="both"/>
        <w:rPr>
          <w:rFonts w:asciiTheme="minorHAnsi" w:hAnsiTheme="minorHAnsi" w:cstheme="minorHAnsi"/>
        </w:rPr>
      </w:pPr>
      <w:r w:rsidRPr="00C1236F">
        <w:rPr>
          <w:rFonts w:asciiTheme="minorHAnsi" w:hAnsiTheme="minorHAnsi" w:cstheme="minorHAnsi"/>
        </w:rPr>
        <w:t xml:space="preserve">Durch die Zusammenarbeit mit </w:t>
      </w:r>
      <w:proofErr w:type="spellStart"/>
      <w:r w:rsidRPr="00C1236F">
        <w:rPr>
          <w:rFonts w:asciiTheme="minorHAnsi" w:hAnsiTheme="minorHAnsi" w:cstheme="minorHAnsi"/>
        </w:rPr>
        <w:t>ProovStation</w:t>
      </w:r>
      <w:proofErr w:type="spellEnd"/>
      <w:r w:rsidRPr="00C1236F">
        <w:rPr>
          <w:rFonts w:asciiTheme="minorHAnsi" w:hAnsiTheme="minorHAnsi" w:cstheme="minorHAnsi"/>
        </w:rPr>
        <w:t>, dem europäischen Marktführer für KI</w:t>
      </w:r>
      <w:r w:rsidR="006826E6">
        <w:rPr>
          <w:rFonts w:asciiTheme="minorHAnsi" w:hAnsiTheme="minorHAnsi" w:cstheme="minorHAnsi"/>
        </w:rPr>
        <w:t>-</w:t>
      </w:r>
      <w:r w:rsidRPr="00C1236F">
        <w:rPr>
          <w:rFonts w:asciiTheme="minorHAnsi" w:hAnsiTheme="minorHAnsi" w:cstheme="minorHAnsi"/>
        </w:rPr>
        <w:t>gestützte Fahrzeug</w:t>
      </w:r>
      <w:r w:rsidR="006826E6">
        <w:rPr>
          <w:rFonts w:asciiTheme="minorHAnsi" w:hAnsiTheme="minorHAnsi" w:cstheme="minorHAnsi"/>
        </w:rPr>
        <w:t>i</w:t>
      </w:r>
      <w:r w:rsidRPr="00C1236F">
        <w:rPr>
          <w:rFonts w:asciiTheme="minorHAnsi" w:hAnsiTheme="minorHAnsi" w:cstheme="minorHAnsi"/>
        </w:rPr>
        <w:t>nspektion, setzt BCA zukünftig auf eine innovative</w:t>
      </w:r>
      <w:r w:rsidR="00A35227">
        <w:rPr>
          <w:rFonts w:asciiTheme="minorHAnsi" w:hAnsiTheme="minorHAnsi" w:cstheme="minorHAnsi"/>
        </w:rPr>
        <w:t>,</w:t>
      </w:r>
      <w:r w:rsidRPr="00C1236F">
        <w:rPr>
          <w:rFonts w:asciiTheme="minorHAnsi" w:hAnsiTheme="minorHAnsi" w:cstheme="minorHAnsi"/>
        </w:rPr>
        <w:t xml:space="preserve"> digitale </w:t>
      </w:r>
      <w:r w:rsidR="00E955CD">
        <w:rPr>
          <w:rFonts w:asciiTheme="minorHAnsi" w:hAnsiTheme="minorHAnsi" w:cstheme="minorHAnsi"/>
        </w:rPr>
        <w:t>Technologie</w:t>
      </w:r>
      <w:r w:rsidRPr="00C1236F">
        <w:rPr>
          <w:rFonts w:asciiTheme="minorHAnsi" w:hAnsiTheme="minorHAnsi" w:cstheme="minorHAnsi"/>
        </w:rPr>
        <w:t xml:space="preserve"> zur Automatisierung der Fahrzeugbewertung</w:t>
      </w:r>
      <w:r w:rsidR="006826E6">
        <w:rPr>
          <w:rFonts w:asciiTheme="minorHAnsi" w:hAnsiTheme="minorHAnsi" w:cstheme="minorHAnsi"/>
        </w:rPr>
        <w:t xml:space="preserve">. </w:t>
      </w:r>
      <w:r w:rsidRPr="00C1236F">
        <w:rPr>
          <w:rFonts w:asciiTheme="minorHAnsi" w:hAnsiTheme="minorHAnsi" w:cstheme="minorHAnsi"/>
        </w:rPr>
        <w:t>U</w:t>
      </w:r>
      <w:r w:rsidR="009629C2" w:rsidRPr="00C1236F">
        <w:rPr>
          <w:rFonts w:asciiTheme="minorHAnsi" w:hAnsiTheme="minorHAnsi" w:cstheme="minorHAnsi"/>
        </w:rPr>
        <w:t>nter Einsatz künstlicher Intelligenz</w:t>
      </w:r>
      <w:r w:rsidRPr="00C1236F">
        <w:rPr>
          <w:rFonts w:asciiTheme="minorHAnsi" w:hAnsiTheme="minorHAnsi" w:cstheme="minorHAnsi"/>
        </w:rPr>
        <w:t xml:space="preserve"> erzeugt </w:t>
      </w:r>
      <w:proofErr w:type="spellStart"/>
      <w:r w:rsidRPr="00C1236F">
        <w:rPr>
          <w:rFonts w:asciiTheme="minorHAnsi" w:hAnsiTheme="minorHAnsi" w:cstheme="minorHAnsi"/>
        </w:rPr>
        <w:t>ProovStation</w:t>
      </w:r>
      <w:proofErr w:type="spellEnd"/>
      <w:r w:rsidR="009629C2" w:rsidRPr="00C1236F">
        <w:rPr>
          <w:rFonts w:asciiTheme="minorHAnsi" w:hAnsiTheme="minorHAnsi" w:cstheme="minorHAnsi"/>
        </w:rPr>
        <w:t xml:space="preserve"> innerhalb von 3-5 Sekunden einen kompletten 360-Grad-Fotoscan des Fahrzeugs als äußerliche Schadensaufnahme. Dabei werden sämtliche Schäden bis auf einen Millimeter genau erfasst und qualifiziert. </w:t>
      </w:r>
      <w:r w:rsidR="00480428" w:rsidRPr="007F7C65">
        <w:rPr>
          <w:rFonts w:asciiTheme="minorHAnsi" w:hAnsiTheme="minorHAnsi" w:cstheme="minorHAnsi"/>
        </w:rPr>
        <w:t xml:space="preserve">Die erste Anlage wurde bereits im BCA </w:t>
      </w:r>
      <w:r w:rsidR="00480428">
        <w:rPr>
          <w:rFonts w:asciiTheme="minorHAnsi" w:hAnsiTheme="minorHAnsi" w:cstheme="minorHAnsi"/>
        </w:rPr>
        <w:t>Logistikzentrum</w:t>
      </w:r>
      <w:r w:rsidR="00480428" w:rsidRPr="007F7C65">
        <w:rPr>
          <w:rFonts w:asciiTheme="minorHAnsi" w:hAnsiTheme="minorHAnsi" w:cstheme="minorHAnsi"/>
        </w:rPr>
        <w:t xml:space="preserve"> Groß</w:t>
      </w:r>
      <w:r w:rsidR="00480428">
        <w:rPr>
          <w:rFonts w:asciiTheme="minorHAnsi" w:hAnsiTheme="minorHAnsi" w:cstheme="minorHAnsi"/>
        </w:rPr>
        <w:t>-</w:t>
      </w:r>
      <w:r w:rsidR="00480428" w:rsidRPr="007F7C65">
        <w:rPr>
          <w:rFonts w:asciiTheme="minorHAnsi" w:hAnsiTheme="minorHAnsi" w:cstheme="minorHAnsi"/>
        </w:rPr>
        <w:t xml:space="preserve">Gerau aufgebaut und wird aktuell für den </w:t>
      </w:r>
      <w:r w:rsidR="00B516FF">
        <w:rPr>
          <w:rFonts w:asciiTheme="minorHAnsi" w:hAnsiTheme="minorHAnsi" w:cstheme="minorHAnsi"/>
        </w:rPr>
        <w:t xml:space="preserve">großflächigen Einsatz </w:t>
      </w:r>
      <w:r w:rsidR="00B516FF" w:rsidRPr="00B516FF">
        <w:rPr>
          <w:rFonts w:asciiTheme="minorHAnsi" w:hAnsiTheme="minorHAnsi" w:cstheme="minorHAnsi"/>
        </w:rPr>
        <w:t>im europäischen BCA-Netzwerk optimiert.</w:t>
      </w:r>
    </w:p>
    <w:p w14:paraId="6D6F93F7" w14:textId="77777777" w:rsidR="00890C14" w:rsidRDefault="00890C14" w:rsidP="000A044A">
      <w:pPr>
        <w:spacing w:line="360" w:lineRule="auto"/>
        <w:rPr>
          <w:rFonts w:asciiTheme="minorHAnsi" w:hAnsiTheme="minorHAnsi" w:cstheme="minorHAnsi"/>
        </w:rPr>
      </w:pPr>
    </w:p>
    <w:p w14:paraId="14DCA180" w14:textId="220FC1F7" w:rsidR="000A044A" w:rsidRPr="00890C14" w:rsidRDefault="000A044A" w:rsidP="000A044A">
      <w:pPr>
        <w:spacing w:line="360" w:lineRule="auto"/>
        <w:rPr>
          <w:rFonts w:asciiTheme="minorHAnsi" w:hAnsiTheme="minorHAnsi" w:cstheme="minorHAnsi"/>
        </w:rPr>
      </w:pPr>
      <w:r w:rsidRPr="00890C14">
        <w:rPr>
          <w:rFonts w:asciiTheme="minorHAnsi" w:hAnsiTheme="minorHAnsi" w:cstheme="minorHAnsi"/>
        </w:rPr>
        <w:t xml:space="preserve">Die Kooperation mit </w:t>
      </w:r>
      <w:proofErr w:type="spellStart"/>
      <w:r w:rsidRPr="00890C14">
        <w:rPr>
          <w:rFonts w:asciiTheme="minorHAnsi" w:hAnsiTheme="minorHAnsi" w:cstheme="minorHAnsi"/>
        </w:rPr>
        <w:t>ProovStation</w:t>
      </w:r>
      <w:proofErr w:type="spellEnd"/>
      <w:r w:rsidRPr="00890C14">
        <w:rPr>
          <w:rFonts w:asciiTheme="minorHAnsi" w:hAnsiTheme="minorHAnsi" w:cstheme="minorHAnsi"/>
        </w:rPr>
        <w:t xml:space="preserve"> ermöglicht es BCA, die Präzision und Effizienz der Fahrzeugbewertung</w:t>
      </w:r>
      <w:r w:rsidR="00A4417A" w:rsidRPr="00890C14">
        <w:rPr>
          <w:rFonts w:asciiTheme="minorHAnsi" w:hAnsiTheme="minorHAnsi" w:cstheme="minorHAnsi"/>
        </w:rPr>
        <w:t>en</w:t>
      </w:r>
      <w:r w:rsidRPr="00890C14">
        <w:rPr>
          <w:rFonts w:asciiTheme="minorHAnsi" w:hAnsiTheme="minorHAnsi" w:cstheme="minorHAnsi"/>
        </w:rPr>
        <w:t xml:space="preserve"> zu verbessern </w:t>
      </w:r>
      <w:r w:rsidRPr="00413843">
        <w:rPr>
          <w:rFonts w:asciiTheme="minorHAnsi" w:hAnsiTheme="minorHAnsi" w:cstheme="minorHAnsi"/>
        </w:rPr>
        <w:t xml:space="preserve">und </w:t>
      </w:r>
      <w:r w:rsidR="00890C14" w:rsidRPr="00413843">
        <w:rPr>
          <w:rFonts w:asciiTheme="minorHAnsi" w:hAnsiTheme="minorHAnsi" w:cstheme="minorHAnsi"/>
        </w:rPr>
        <w:t xml:space="preserve">ist Teil der </w:t>
      </w:r>
      <w:r w:rsidR="00413843" w:rsidRPr="00413843">
        <w:rPr>
          <w:rFonts w:asciiTheme="minorHAnsi" w:hAnsiTheme="minorHAnsi" w:cstheme="minorHAnsi"/>
        </w:rPr>
        <w:t>Innovations- und Digitalisierungss</w:t>
      </w:r>
      <w:r w:rsidR="00890C14" w:rsidRPr="00413843">
        <w:rPr>
          <w:rFonts w:asciiTheme="minorHAnsi" w:hAnsiTheme="minorHAnsi" w:cstheme="minorHAnsi"/>
        </w:rPr>
        <w:t>trategie.</w:t>
      </w:r>
      <w:r w:rsidR="00413843" w:rsidRPr="00413843">
        <w:rPr>
          <w:rFonts w:asciiTheme="minorHAnsi" w:hAnsiTheme="minorHAnsi" w:cstheme="minorHAnsi"/>
        </w:rPr>
        <w:t xml:space="preserve"> </w:t>
      </w:r>
      <w:r w:rsidRPr="00413843">
        <w:rPr>
          <w:rFonts w:asciiTheme="minorHAnsi" w:hAnsiTheme="minorHAnsi" w:cstheme="minorHAnsi"/>
        </w:rPr>
        <w:t xml:space="preserve">Durch </w:t>
      </w:r>
      <w:r w:rsidR="00AD24E6">
        <w:rPr>
          <w:rFonts w:asciiTheme="minorHAnsi" w:hAnsiTheme="minorHAnsi" w:cstheme="minorHAnsi"/>
        </w:rPr>
        <w:t xml:space="preserve">die </w:t>
      </w:r>
      <w:r w:rsidR="00890C14" w:rsidRPr="00413843">
        <w:rPr>
          <w:rFonts w:asciiTheme="minorHAnsi" w:hAnsiTheme="minorHAnsi" w:cstheme="minorHAnsi"/>
        </w:rPr>
        <w:t>schnellere</w:t>
      </w:r>
      <w:r w:rsidRPr="00890C14">
        <w:rPr>
          <w:rFonts w:asciiTheme="minorHAnsi" w:hAnsiTheme="minorHAnsi" w:cstheme="minorHAnsi"/>
        </w:rPr>
        <w:t xml:space="preserve"> und präzisere </w:t>
      </w:r>
      <w:r w:rsidR="00890C14" w:rsidRPr="00890C14">
        <w:rPr>
          <w:rFonts w:asciiTheme="minorHAnsi" w:hAnsiTheme="minorHAnsi" w:cstheme="minorHAnsi"/>
        </w:rPr>
        <w:t>Bewertung</w:t>
      </w:r>
      <w:r w:rsidRPr="00890C14">
        <w:rPr>
          <w:rFonts w:asciiTheme="minorHAnsi" w:hAnsiTheme="minorHAnsi" w:cstheme="minorHAnsi"/>
        </w:rPr>
        <w:t xml:space="preserve"> und </w:t>
      </w:r>
      <w:r w:rsidR="00890C14" w:rsidRPr="00890C14">
        <w:rPr>
          <w:rFonts w:asciiTheme="minorHAnsi" w:hAnsiTheme="minorHAnsi" w:cstheme="minorHAnsi"/>
        </w:rPr>
        <w:t>Erfassung</w:t>
      </w:r>
      <w:r w:rsidRPr="00890C14">
        <w:rPr>
          <w:rFonts w:asciiTheme="minorHAnsi" w:hAnsiTheme="minorHAnsi" w:cstheme="minorHAnsi"/>
        </w:rPr>
        <w:t xml:space="preserve"> des </w:t>
      </w:r>
      <w:r w:rsidR="00890C14" w:rsidRPr="00890C14">
        <w:rPr>
          <w:rFonts w:asciiTheme="minorHAnsi" w:hAnsiTheme="minorHAnsi" w:cstheme="minorHAnsi"/>
        </w:rPr>
        <w:t>Fahrzeugz</w:t>
      </w:r>
      <w:r w:rsidRPr="00890C14">
        <w:rPr>
          <w:rFonts w:asciiTheme="minorHAnsi" w:hAnsiTheme="minorHAnsi" w:cstheme="minorHAnsi"/>
        </w:rPr>
        <w:t xml:space="preserve">ustands </w:t>
      </w:r>
      <w:r w:rsidR="00890C14" w:rsidRPr="00890C14">
        <w:rPr>
          <w:rFonts w:asciiTheme="minorHAnsi" w:hAnsiTheme="minorHAnsi" w:cstheme="minorHAnsi"/>
        </w:rPr>
        <w:t>k</w:t>
      </w:r>
      <w:r w:rsidRPr="00890C14">
        <w:rPr>
          <w:rFonts w:asciiTheme="minorHAnsi" w:hAnsiTheme="minorHAnsi" w:cstheme="minorHAnsi"/>
        </w:rPr>
        <w:t xml:space="preserve">ann BCA einen standardisierten, zuverlässigen und äußerst präzisen </w:t>
      </w:r>
      <w:r w:rsidRPr="00413843">
        <w:rPr>
          <w:rFonts w:asciiTheme="minorHAnsi" w:hAnsiTheme="minorHAnsi" w:cstheme="minorHAnsi"/>
        </w:rPr>
        <w:t xml:space="preserve">Zustandsbericht erstellen, der sowohl für Verkäufer als auch Käufer </w:t>
      </w:r>
      <w:r w:rsidR="00413843" w:rsidRPr="00413843">
        <w:rPr>
          <w:rFonts w:asciiTheme="minorHAnsi" w:hAnsiTheme="minorHAnsi" w:cstheme="minorHAnsi"/>
        </w:rPr>
        <w:t>einen hohe</w:t>
      </w:r>
      <w:r w:rsidR="00AD24E6">
        <w:rPr>
          <w:rFonts w:asciiTheme="minorHAnsi" w:hAnsiTheme="minorHAnsi" w:cstheme="minorHAnsi"/>
        </w:rPr>
        <w:t>n</w:t>
      </w:r>
      <w:r w:rsidR="00413843" w:rsidRPr="00413843">
        <w:rPr>
          <w:rFonts w:asciiTheme="minorHAnsi" w:hAnsiTheme="minorHAnsi" w:cstheme="minorHAnsi"/>
        </w:rPr>
        <w:t xml:space="preserve"> Mehrwert bietet</w:t>
      </w:r>
      <w:r w:rsidRPr="00413843">
        <w:rPr>
          <w:rFonts w:asciiTheme="minorHAnsi" w:hAnsiTheme="minorHAnsi" w:cstheme="minorHAnsi"/>
        </w:rPr>
        <w:t>.</w:t>
      </w:r>
    </w:p>
    <w:p w14:paraId="036D582E" w14:textId="77777777" w:rsidR="000A044A" w:rsidRPr="00C1236F" w:rsidRDefault="000A044A" w:rsidP="00890C14">
      <w:pPr>
        <w:spacing w:line="360" w:lineRule="auto"/>
        <w:rPr>
          <w:rFonts w:asciiTheme="minorHAnsi" w:hAnsiTheme="minorHAnsi" w:cstheme="minorHAnsi"/>
        </w:rPr>
      </w:pPr>
    </w:p>
    <w:p w14:paraId="476365BD" w14:textId="125B643A" w:rsidR="007C00B1" w:rsidRPr="007C00B1" w:rsidRDefault="007C00B1" w:rsidP="007C00B1">
      <w:pPr>
        <w:pStyle w:val="Default"/>
        <w:spacing w:line="360" w:lineRule="auto"/>
        <w:rPr>
          <w:rFonts w:asciiTheme="minorHAnsi" w:hAnsiTheme="minorHAnsi" w:cstheme="minorHAnsi"/>
          <w:color w:val="auto"/>
        </w:rPr>
      </w:pPr>
      <w:r w:rsidRPr="007C00B1">
        <w:rPr>
          <w:rFonts w:asciiTheme="minorHAnsi" w:hAnsiTheme="minorHAnsi" w:cstheme="minorHAnsi"/>
          <w:color w:val="auto"/>
        </w:rPr>
        <w:t xml:space="preserve">Philipp Berg, Managing </w:t>
      </w:r>
      <w:proofErr w:type="spellStart"/>
      <w:r w:rsidRPr="007C00B1">
        <w:rPr>
          <w:rFonts w:asciiTheme="minorHAnsi" w:hAnsiTheme="minorHAnsi" w:cstheme="minorHAnsi"/>
          <w:color w:val="auto"/>
        </w:rPr>
        <w:t>Director</w:t>
      </w:r>
      <w:proofErr w:type="spellEnd"/>
      <w:r w:rsidRPr="007C00B1">
        <w:rPr>
          <w:rFonts w:asciiTheme="minorHAnsi" w:hAnsiTheme="minorHAnsi" w:cstheme="minorHAnsi"/>
          <w:color w:val="auto"/>
        </w:rPr>
        <w:t xml:space="preserve"> bei BCA Deutschland betont den hohen Stellenwert, den der Einsatz neueste</w:t>
      </w:r>
      <w:r w:rsidR="00AD24E6">
        <w:rPr>
          <w:rFonts w:asciiTheme="minorHAnsi" w:hAnsiTheme="minorHAnsi" w:cstheme="minorHAnsi"/>
          <w:color w:val="auto"/>
        </w:rPr>
        <w:t>r</w:t>
      </w:r>
      <w:r w:rsidRPr="007C00B1">
        <w:rPr>
          <w:rFonts w:asciiTheme="minorHAnsi" w:hAnsiTheme="minorHAnsi" w:cstheme="minorHAnsi"/>
          <w:color w:val="auto"/>
        </w:rPr>
        <w:t xml:space="preserve"> Technolog</w:t>
      </w:r>
      <w:r w:rsidR="00AD24E6">
        <w:rPr>
          <w:rFonts w:asciiTheme="minorHAnsi" w:hAnsiTheme="minorHAnsi" w:cstheme="minorHAnsi"/>
          <w:color w:val="auto"/>
        </w:rPr>
        <w:t>ie</w:t>
      </w:r>
      <w:r w:rsidRPr="007C00B1">
        <w:rPr>
          <w:rFonts w:asciiTheme="minorHAnsi" w:hAnsiTheme="minorHAnsi" w:cstheme="minorHAnsi"/>
          <w:color w:val="auto"/>
        </w:rPr>
        <w:t xml:space="preserve"> für den digitalen Wandel in allen Bereichen der Gebrauchtwagenbranche </w:t>
      </w:r>
      <w:r w:rsidR="00413843">
        <w:rPr>
          <w:rFonts w:asciiTheme="minorHAnsi" w:hAnsiTheme="minorHAnsi" w:cstheme="minorHAnsi"/>
          <w:color w:val="auto"/>
        </w:rPr>
        <w:t>einnimmt</w:t>
      </w:r>
      <w:r w:rsidR="00707691" w:rsidRPr="00707691">
        <w:rPr>
          <w:rFonts w:asciiTheme="minorHAnsi" w:hAnsiTheme="minorHAnsi" w:cstheme="minorHAnsi"/>
          <w:color w:val="auto"/>
        </w:rPr>
        <w:t>.</w:t>
      </w:r>
      <w:r w:rsidR="00214674" w:rsidRPr="00707691">
        <w:rPr>
          <w:rFonts w:asciiTheme="minorHAnsi" w:hAnsiTheme="minorHAnsi" w:cstheme="minorHAnsi"/>
        </w:rPr>
        <w:t xml:space="preserve"> </w:t>
      </w:r>
      <w:r w:rsidR="00707691" w:rsidRPr="00707691">
        <w:rPr>
          <w:rFonts w:asciiTheme="minorHAnsi" w:hAnsiTheme="minorHAnsi" w:cstheme="minorHAnsi"/>
        </w:rPr>
        <w:t>„</w:t>
      </w:r>
      <w:r w:rsidRPr="007C00B1">
        <w:rPr>
          <w:rFonts w:asciiTheme="minorHAnsi" w:hAnsiTheme="minorHAnsi" w:cstheme="minorHAnsi"/>
          <w:color w:val="auto"/>
        </w:rPr>
        <w:t xml:space="preserve">Technologiebasierte Vermarktungslösungen und Dienstleistungen auf höchstem </w:t>
      </w:r>
      <w:r w:rsidRPr="00413843">
        <w:rPr>
          <w:rFonts w:asciiTheme="minorHAnsi" w:hAnsiTheme="minorHAnsi" w:cstheme="minorHAnsi"/>
          <w:color w:val="auto"/>
        </w:rPr>
        <w:t>Qualitätsstandard, die unseren Kunden echte Vorteile bringen, sind unsere Kernkompetenz. Mit KI-gestützten Fahrzeugbewertungen schaffen wir eine wichtig</w:t>
      </w:r>
      <w:r w:rsidR="00AD24E6">
        <w:rPr>
          <w:rFonts w:asciiTheme="minorHAnsi" w:hAnsiTheme="minorHAnsi" w:cstheme="minorHAnsi"/>
          <w:color w:val="auto"/>
        </w:rPr>
        <w:t>e</w:t>
      </w:r>
      <w:r w:rsidRPr="00413843">
        <w:rPr>
          <w:rFonts w:asciiTheme="minorHAnsi" w:hAnsiTheme="minorHAnsi" w:cstheme="minorHAnsi"/>
          <w:color w:val="auto"/>
        </w:rPr>
        <w:t xml:space="preserve"> Grundlage für die weitere digitale Skalierung im sich</w:t>
      </w:r>
      <w:r w:rsidRPr="007C00B1">
        <w:rPr>
          <w:rFonts w:asciiTheme="minorHAnsi" w:hAnsiTheme="minorHAnsi" w:cstheme="minorHAnsi"/>
          <w:color w:val="auto"/>
        </w:rPr>
        <w:t xml:space="preserve"> schnell verändernden Gebrauchtwagensektor.“</w:t>
      </w:r>
    </w:p>
    <w:p w14:paraId="2D36232D" w14:textId="77777777" w:rsidR="00890C14" w:rsidRDefault="00890C14" w:rsidP="00A71AB3">
      <w:pPr>
        <w:pStyle w:val="Default"/>
        <w:spacing w:line="360" w:lineRule="auto"/>
        <w:rPr>
          <w:rFonts w:asciiTheme="minorHAnsi" w:hAnsiTheme="minorHAnsi" w:cstheme="minorHAnsi"/>
          <w:color w:val="auto"/>
        </w:rPr>
      </w:pPr>
    </w:p>
    <w:p w14:paraId="7EACFA77" w14:textId="4D11A8A2" w:rsidR="00A65387" w:rsidRDefault="00A65387" w:rsidP="00A71AB3">
      <w:pPr>
        <w:spacing w:line="360" w:lineRule="auto"/>
        <w:jc w:val="both"/>
        <w:rPr>
          <w:rFonts w:ascii="Calibri" w:hAnsi="Calibri" w:cs="Calibri"/>
          <w:b/>
          <w:bCs/>
          <w:color w:val="000000"/>
          <w:sz w:val="28"/>
          <w:szCs w:val="28"/>
        </w:rPr>
      </w:pPr>
    </w:p>
    <w:p w14:paraId="224635B5" w14:textId="7A871E0B" w:rsidR="00470EA1" w:rsidRDefault="00470EA1" w:rsidP="00A71AB3">
      <w:pPr>
        <w:spacing w:line="360" w:lineRule="auto"/>
        <w:jc w:val="both"/>
        <w:rPr>
          <w:rFonts w:asciiTheme="minorHAnsi" w:hAnsiTheme="minorHAnsi" w:cstheme="minorHAnsi"/>
        </w:rPr>
      </w:pPr>
    </w:p>
    <w:p w14:paraId="036B6FD6" w14:textId="77777777" w:rsidR="0010689D" w:rsidRDefault="0010689D" w:rsidP="0010689D">
      <w:pPr>
        <w:tabs>
          <w:tab w:val="left" w:pos="4395"/>
        </w:tabs>
        <w:rPr>
          <w:rFonts w:ascii="Calibri" w:hAnsi="Calibri"/>
          <w:sz w:val="18"/>
          <w:szCs w:val="18"/>
        </w:rPr>
      </w:pPr>
      <w:r>
        <w:rPr>
          <w:rFonts w:ascii="Calibri" w:hAnsi="Calibri"/>
          <w:b/>
          <w:sz w:val="18"/>
          <w:szCs w:val="18"/>
        </w:rPr>
        <w:t>Über BCA</w:t>
      </w:r>
      <w:r>
        <w:rPr>
          <w:rFonts w:ascii="Calibri" w:hAnsi="Calibri"/>
          <w:b/>
          <w:sz w:val="18"/>
          <w:szCs w:val="18"/>
        </w:rPr>
        <w:br/>
      </w:r>
    </w:p>
    <w:p w14:paraId="4BAE0663" w14:textId="78AF5489" w:rsidR="0010689D" w:rsidRDefault="0010689D" w:rsidP="0010689D">
      <w:pPr>
        <w:tabs>
          <w:tab w:val="left" w:pos="4395"/>
        </w:tabs>
        <w:rPr>
          <w:rFonts w:ascii="Calibri" w:hAnsi="Calibri"/>
          <w:sz w:val="18"/>
          <w:szCs w:val="18"/>
        </w:rPr>
      </w:pPr>
      <w:r>
        <w:rPr>
          <w:rFonts w:ascii="Calibri" w:hAnsi="Calibri"/>
          <w:sz w:val="18"/>
          <w:szCs w:val="18"/>
        </w:rPr>
        <w:t>BCA ist Europas größter Marktplatz für den gewerblichen Handel mit gebrauchten Fahrzeugen. Über die unterschiedlichen Verkaufskanäle, online und auch physisch, werden jährlich über 1,</w:t>
      </w:r>
      <w:r w:rsidR="0031793D">
        <w:rPr>
          <w:rFonts w:ascii="Calibri" w:hAnsi="Calibri"/>
          <w:sz w:val="18"/>
          <w:szCs w:val="18"/>
        </w:rPr>
        <w:t>5</w:t>
      </w:r>
      <w:r>
        <w:rPr>
          <w:rFonts w:ascii="Calibri" w:hAnsi="Calibri"/>
          <w:sz w:val="18"/>
          <w:szCs w:val="18"/>
        </w:rPr>
        <w:t xml:space="preserve"> Millionen Fahrzeuge vermarktet. BCA bietet die relevanten Dienstleistungen für eine erfolgreiche Gebrauchtwagenvermarktung, von Systemen für Bestandsmanagement bis hin zu effizienten Logistikkonzepten. </w:t>
      </w:r>
    </w:p>
    <w:p w14:paraId="6E37DB2A" w14:textId="77777777" w:rsidR="0010689D" w:rsidRDefault="0010689D" w:rsidP="0010689D">
      <w:pPr>
        <w:tabs>
          <w:tab w:val="left" w:pos="4395"/>
        </w:tabs>
        <w:rPr>
          <w:rFonts w:ascii="Calibri" w:hAnsi="Calibri"/>
          <w:sz w:val="18"/>
          <w:szCs w:val="18"/>
        </w:rPr>
      </w:pPr>
    </w:p>
    <w:p w14:paraId="6FDFD417" w14:textId="77777777" w:rsidR="0010689D" w:rsidRDefault="0010689D" w:rsidP="0010689D">
      <w:pPr>
        <w:tabs>
          <w:tab w:val="left" w:pos="4395"/>
        </w:tabs>
        <w:rPr>
          <w:rFonts w:ascii="Calibri" w:hAnsi="Calibri"/>
          <w:sz w:val="18"/>
          <w:szCs w:val="18"/>
        </w:rPr>
      </w:pPr>
      <w:r>
        <w:rPr>
          <w:rFonts w:ascii="Calibri" w:hAnsi="Calibri"/>
          <w:sz w:val="18"/>
          <w:szCs w:val="18"/>
        </w:rPr>
        <w:t>Eine große Anzahl und Auswahl an Fahrzeugen sowie deren schnelle Verfügbarkeit sind wichtige Merkmale für Käufer. Verkäufer profitieren von der hohen Umschlagsgeschwindigkeit, den effizienten und revisionssicheren Prozessen sowie marktgerechten Erlösen.</w:t>
      </w:r>
    </w:p>
    <w:p w14:paraId="78D85DAE" w14:textId="77777777" w:rsidR="0010689D" w:rsidRDefault="0010689D" w:rsidP="0010689D">
      <w:pPr>
        <w:tabs>
          <w:tab w:val="left" w:pos="4395"/>
        </w:tabs>
        <w:rPr>
          <w:rFonts w:ascii="Calibri" w:hAnsi="Calibri"/>
          <w:sz w:val="18"/>
          <w:szCs w:val="18"/>
        </w:rPr>
      </w:pPr>
    </w:p>
    <w:p w14:paraId="1F8EC8A2" w14:textId="30124AB8" w:rsidR="0010689D" w:rsidRDefault="0010689D" w:rsidP="0010689D">
      <w:pPr>
        <w:tabs>
          <w:tab w:val="left" w:pos="4395"/>
        </w:tabs>
        <w:rPr>
          <w:rFonts w:ascii="Calibri" w:hAnsi="Calibri"/>
          <w:sz w:val="18"/>
          <w:szCs w:val="18"/>
        </w:rPr>
      </w:pPr>
      <w:r>
        <w:rPr>
          <w:rFonts w:ascii="Calibri" w:hAnsi="Calibri"/>
          <w:sz w:val="18"/>
          <w:szCs w:val="18"/>
        </w:rPr>
        <w:t xml:space="preserve">Als erster Anbieter gewerblicher Gebrauchtwagenauktionen ist BCA im Jahre 1997 auch in Deutschland gestartet und hat sich zum Marktführer entwickelt. BCA betreibt </w:t>
      </w:r>
      <w:r w:rsidR="0031793D">
        <w:rPr>
          <w:rFonts w:ascii="Calibri" w:hAnsi="Calibri"/>
          <w:sz w:val="18"/>
          <w:szCs w:val="18"/>
        </w:rPr>
        <w:t>Logistik Zentren</w:t>
      </w:r>
      <w:r>
        <w:rPr>
          <w:rFonts w:ascii="Calibri" w:hAnsi="Calibri"/>
          <w:sz w:val="18"/>
          <w:szCs w:val="18"/>
        </w:rPr>
        <w:t xml:space="preserve"> in Berlin/Hoppegar</w:t>
      </w:r>
      <w:r w:rsidR="00D126ED">
        <w:rPr>
          <w:rFonts w:ascii="Calibri" w:hAnsi="Calibri"/>
          <w:sz w:val="18"/>
          <w:szCs w:val="18"/>
        </w:rPr>
        <w:t>ten, Dorfmark, Groß-Gerau</w:t>
      </w:r>
      <w:r>
        <w:rPr>
          <w:rFonts w:ascii="Calibri" w:hAnsi="Calibri"/>
          <w:sz w:val="18"/>
          <w:szCs w:val="18"/>
        </w:rPr>
        <w:t>, Heidenheim und Neuss, wo auch die Firmenzentrale beheimatet ist.</w:t>
      </w:r>
    </w:p>
    <w:p w14:paraId="43B3C266" w14:textId="77777777" w:rsidR="0010689D" w:rsidRDefault="0010689D" w:rsidP="0010689D">
      <w:pPr>
        <w:tabs>
          <w:tab w:val="left" w:pos="4395"/>
        </w:tabs>
        <w:spacing w:line="276" w:lineRule="auto"/>
        <w:rPr>
          <w:rFonts w:ascii="Calibri" w:hAnsi="Calibri"/>
          <w:sz w:val="18"/>
          <w:szCs w:val="18"/>
        </w:rPr>
      </w:pPr>
    </w:p>
    <w:p w14:paraId="62358AD6" w14:textId="77777777" w:rsidR="0010689D" w:rsidRDefault="0010689D" w:rsidP="0010689D">
      <w:pPr>
        <w:tabs>
          <w:tab w:val="left" w:pos="4395"/>
        </w:tabs>
        <w:spacing w:line="276" w:lineRule="auto"/>
        <w:rPr>
          <w:rFonts w:ascii="Calibri" w:hAnsi="Calibri"/>
          <w:sz w:val="18"/>
          <w:szCs w:val="18"/>
        </w:rPr>
      </w:pPr>
    </w:p>
    <w:p w14:paraId="3B1C0E08" w14:textId="77777777" w:rsidR="0010689D" w:rsidRDefault="0010689D" w:rsidP="0010689D">
      <w:pPr>
        <w:tabs>
          <w:tab w:val="left" w:pos="4395"/>
        </w:tabs>
        <w:spacing w:line="276" w:lineRule="auto"/>
        <w:rPr>
          <w:rFonts w:ascii="Calibri" w:hAnsi="Calibri"/>
          <w:sz w:val="18"/>
          <w:szCs w:val="18"/>
        </w:rPr>
      </w:pPr>
    </w:p>
    <w:tbl>
      <w:tblPr>
        <w:tblStyle w:val="Tabellenraster"/>
        <w:tblW w:w="893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56"/>
        <w:gridCol w:w="4075"/>
      </w:tblGrid>
      <w:tr w:rsidR="0010689D" w14:paraId="3E01B231" w14:textId="77777777" w:rsidTr="00054BF1">
        <w:trPr>
          <w:trHeight w:val="1213"/>
        </w:trPr>
        <w:tc>
          <w:tcPr>
            <w:tcW w:w="4856" w:type="dxa"/>
            <w:hideMark/>
          </w:tcPr>
          <w:p w14:paraId="3E531E06" w14:textId="77777777" w:rsidR="0010689D" w:rsidRDefault="0010689D" w:rsidP="00054BF1">
            <w:pPr>
              <w:spacing w:line="276" w:lineRule="auto"/>
              <w:rPr>
                <w:rFonts w:ascii="Calibri" w:hAnsi="Calibri" w:cs="Calibri Light"/>
                <w:b/>
                <w:sz w:val="18"/>
                <w:szCs w:val="18"/>
              </w:rPr>
            </w:pPr>
            <w:r>
              <w:rPr>
                <w:rFonts w:ascii="Calibri" w:hAnsi="Calibri" w:cs="Calibri Light"/>
                <w:b/>
                <w:sz w:val="18"/>
                <w:szCs w:val="18"/>
              </w:rPr>
              <w:t>Pressekontakt</w:t>
            </w:r>
          </w:p>
          <w:p w14:paraId="15B3B336" w14:textId="77777777" w:rsidR="0010689D" w:rsidRDefault="0010689D" w:rsidP="00054BF1">
            <w:pPr>
              <w:spacing w:line="276" w:lineRule="auto"/>
              <w:rPr>
                <w:rFonts w:ascii="Calibri" w:hAnsi="Calibri" w:cs="Calibri Light"/>
                <w:sz w:val="18"/>
                <w:szCs w:val="18"/>
              </w:rPr>
            </w:pPr>
            <w:r>
              <w:rPr>
                <w:rFonts w:ascii="Calibri" w:hAnsi="Calibri" w:cs="Calibri Light"/>
                <w:sz w:val="18"/>
                <w:szCs w:val="18"/>
              </w:rPr>
              <w:t>Pressestelle</w:t>
            </w:r>
          </w:p>
          <w:p w14:paraId="29EEC8BB" w14:textId="77777777" w:rsidR="0010689D" w:rsidRDefault="0010689D" w:rsidP="00054BF1">
            <w:pPr>
              <w:spacing w:line="276" w:lineRule="auto"/>
              <w:rPr>
                <w:rFonts w:ascii="Calibri" w:hAnsi="Calibri" w:cs="Calibri Light"/>
                <w:sz w:val="18"/>
                <w:szCs w:val="18"/>
              </w:rPr>
            </w:pPr>
            <w:r>
              <w:rPr>
                <w:rFonts w:ascii="Calibri" w:hAnsi="Calibri" w:cs="Calibri Light"/>
                <w:sz w:val="18"/>
                <w:szCs w:val="18"/>
              </w:rPr>
              <w:t>Tel.: +49 (0)2131 3100 720</w:t>
            </w:r>
          </w:p>
          <w:p w14:paraId="4897648E" w14:textId="77777777" w:rsidR="0010689D" w:rsidRDefault="0010689D" w:rsidP="00054BF1">
            <w:pPr>
              <w:spacing w:line="276" w:lineRule="auto"/>
              <w:rPr>
                <w:rFonts w:ascii="Calibri" w:hAnsi="Calibri" w:cs="Calibri Light"/>
                <w:sz w:val="18"/>
                <w:szCs w:val="18"/>
              </w:rPr>
            </w:pPr>
            <w:r>
              <w:rPr>
                <w:rFonts w:ascii="Calibri" w:hAnsi="Calibri" w:cs="Calibri Light"/>
                <w:sz w:val="18"/>
                <w:szCs w:val="18"/>
              </w:rPr>
              <w:t xml:space="preserve">E-Mail: </w:t>
            </w:r>
            <w:hyperlink r:id="rId8" w:history="1">
              <w:r>
                <w:rPr>
                  <w:rStyle w:val="Hyperlink"/>
                  <w:rFonts w:ascii="Calibri" w:hAnsi="Calibri" w:cs="Calibri Light"/>
                  <w:sz w:val="18"/>
                  <w:szCs w:val="18"/>
                </w:rPr>
                <w:t>presse.de@bca.com</w:t>
              </w:r>
            </w:hyperlink>
          </w:p>
        </w:tc>
        <w:tc>
          <w:tcPr>
            <w:tcW w:w="4075" w:type="dxa"/>
          </w:tcPr>
          <w:p w14:paraId="72F98562" w14:textId="77777777" w:rsidR="0010689D" w:rsidRDefault="0010689D" w:rsidP="00054BF1">
            <w:pPr>
              <w:spacing w:line="276" w:lineRule="auto"/>
              <w:rPr>
                <w:rFonts w:ascii="Calibri" w:hAnsi="Calibri" w:cs="Calibri Light"/>
                <w:sz w:val="18"/>
                <w:szCs w:val="18"/>
              </w:rPr>
            </w:pPr>
          </w:p>
          <w:p w14:paraId="697EECB9" w14:textId="77777777" w:rsidR="0010689D" w:rsidRDefault="0010689D" w:rsidP="00054BF1">
            <w:pPr>
              <w:spacing w:line="276" w:lineRule="auto"/>
              <w:rPr>
                <w:rFonts w:ascii="Calibri" w:hAnsi="Calibri" w:cs="Calibri Light"/>
                <w:sz w:val="18"/>
                <w:szCs w:val="18"/>
              </w:rPr>
            </w:pPr>
            <w:r>
              <w:rPr>
                <w:rFonts w:ascii="Calibri" w:hAnsi="Calibri" w:cs="Calibri Light"/>
                <w:sz w:val="18"/>
                <w:szCs w:val="18"/>
              </w:rPr>
              <w:t>BCA Autoauktionen GmbH</w:t>
            </w:r>
          </w:p>
          <w:p w14:paraId="454C533E" w14:textId="77777777" w:rsidR="0010689D" w:rsidRDefault="0010689D" w:rsidP="00054BF1">
            <w:pPr>
              <w:spacing w:line="276" w:lineRule="auto"/>
              <w:rPr>
                <w:rFonts w:ascii="Calibri" w:hAnsi="Calibri" w:cs="Calibri Light"/>
                <w:sz w:val="18"/>
                <w:szCs w:val="18"/>
              </w:rPr>
            </w:pPr>
            <w:r>
              <w:rPr>
                <w:rFonts w:ascii="Calibri" w:hAnsi="Calibri" w:cs="Calibri Light"/>
                <w:sz w:val="18"/>
                <w:szCs w:val="18"/>
              </w:rPr>
              <w:t>Floßhafenstraße 29</w:t>
            </w:r>
          </w:p>
          <w:p w14:paraId="1C2249CB" w14:textId="77777777" w:rsidR="0010689D" w:rsidRDefault="0010689D" w:rsidP="00054BF1">
            <w:pPr>
              <w:spacing w:line="276" w:lineRule="auto"/>
              <w:rPr>
                <w:rFonts w:ascii="Calibri" w:hAnsi="Calibri" w:cs="Calibri Light"/>
                <w:sz w:val="18"/>
                <w:szCs w:val="18"/>
              </w:rPr>
            </w:pPr>
            <w:r>
              <w:rPr>
                <w:rFonts w:ascii="Calibri" w:hAnsi="Calibri" w:cs="Calibri Light"/>
                <w:sz w:val="18"/>
                <w:szCs w:val="18"/>
              </w:rPr>
              <w:t>41460 Neuss</w:t>
            </w:r>
          </w:p>
          <w:p w14:paraId="6A75A32C" w14:textId="77777777" w:rsidR="0010689D" w:rsidRDefault="00B46344" w:rsidP="00054BF1">
            <w:pPr>
              <w:spacing w:line="276" w:lineRule="auto"/>
              <w:rPr>
                <w:rFonts w:ascii="Calibri" w:hAnsi="Calibri" w:cs="Calibri Light"/>
                <w:sz w:val="18"/>
                <w:szCs w:val="18"/>
              </w:rPr>
            </w:pPr>
            <w:hyperlink r:id="rId9" w:history="1">
              <w:r w:rsidR="0010689D">
                <w:rPr>
                  <w:rStyle w:val="Hyperlink"/>
                  <w:rFonts w:ascii="Calibri" w:hAnsi="Calibri" w:cs="Calibri Light"/>
                  <w:sz w:val="18"/>
                  <w:szCs w:val="18"/>
                </w:rPr>
                <w:t>www.bca.com</w:t>
              </w:r>
            </w:hyperlink>
          </w:p>
        </w:tc>
      </w:tr>
    </w:tbl>
    <w:p w14:paraId="621DC828" w14:textId="77777777" w:rsidR="0010689D" w:rsidRPr="00A818C0" w:rsidRDefault="0010689D" w:rsidP="0030401F">
      <w:pPr>
        <w:spacing w:line="360" w:lineRule="auto"/>
        <w:jc w:val="both"/>
        <w:rPr>
          <w:rFonts w:asciiTheme="minorHAnsi" w:eastAsiaTheme="minorHAnsi" w:hAnsiTheme="minorHAnsi"/>
          <w:color w:val="000000" w:themeColor="text1"/>
        </w:rPr>
      </w:pPr>
    </w:p>
    <w:sectPr w:rsidR="0010689D" w:rsidRPr="00A818C0" w:rsidSect="00946F54">
      <w:headerReference w:type="default" r:id="rId10"/>
      <w:footerReference w:type="default" r:id="rId11"/>
      <w:pgSz w:w="11900" w:h="16840"/>
      <w:pgMar w:top="226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069D3DD" w14:textId="77777777" w:rsidR="00EE4B41" w:rsidRDefault="00EE4B41" w:rsidP="00120534">
      <w:r>
        <w:separator/>
      </w:r>
    </w:p>
  </w:endnote>
  <w:endnote w:type="continuationSeparator" w:id="0">
    <w:p w14:paraId="3787AFF6" w14:textId="77777777" w:rsidR="00EE4B41" w:rsidRDefault="00EE4B41" w:rsidP="001205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173A7B8" w14:textId="7C27423C" w:rsidR="006E4225" w:rsidRPr="00C14C67" w:rsidRDefault="006E4225" w:rsidP="006E4225">
    <w:pPr>
      <w:pStyle w:val="Fuzeile"/>
      <w:jc w:val="right"/>
      <w:rPr>
        <w:rFonts w:ascii="Calibri" w:hAnsi="Calibri"/>
      </w:rPr>
    </w:pPr>
    <w:r w:rsidRPr="00C14C67">
      <w:rPr>
        <w:rStyle w:val="Seitenzahl"/>
        <w:rFonts w:ascii="Calibri" w:hAnsi="Calibri"/>
      </w:rPr>
      <w:fldChar w:fldCharType="begin"/>
    </w:r>
    <w:r w:rsidRPr="00C14C67">
      <w:rPr>
        <w:rStyle w:val="Seitenzahl"/>
        <w:rFonts w:ascii="Calibri" w:hAnsi="Calibri"/>
      </w:rPr>
      <w:instrText xml:space="preserve"> PAGE </w:instrText>
    </w:r>
    <w:r w:rsidRPr="00C14C67">
      <w:rPr>
        <w:rStyle w:val="Seitenzahl"/>
        <w:rFonts w:ascii="Calibri" w:hAnsi="Calibri"/>
      </w:rPr>
      <w:fldChar w:fldCharType="separate"/>
    </w:r>
    <w:r w:rsidR="0009214F">
      <w:rPr>
        <w:rStyle w:val="Seitenzahl"/>
        <w:rFonts w:ascii="Calibri" w:hAnsi="Calibri"/>
        <w:noProof/>
      </w:rPr>
      <w:t>2</w:t>
    </w:r>
    <w:r w:rsidRPr="00C14C67">
      <w:rPr>
        <w:rStyle w:val="Seitenzahl"/>
        <w:rFonts w:ascii="Calibri" w:hAnsi="Calibri"/>
      </w:rPr>
      <w:fldChar w:fldCharType="end"/>
    </w:r>
    <w:r w:rsidRPr="00C14C67">
      <w:rPr>
        <w:rStyle w:val="Seitenzahl"/>
        <w:rFonts w:ascii="Calibri" w:hAnsi="Calibri"/>
      </w:rPr>
      <w:t xml:space="preserve"> / </w:t>
    </w:r>
    <w:r w:rsidRPr="00C14C67">
      <w:rPr>
        <w:rStyle w:val="Seitenzahl"/>
        <w:rFonts w:ascii="Calibri" w:hAnsi="Calibri"/>
      </w:rPr>
      <w:fldChar w:fldCharType="begin"/>
    </w:r>
    <w:r w:rsidRPr="00C14C67">
      <w:rPr>
        <w:rStyle w:val="Seitenzahl"/>
        <w:rFonts w:ascii="Calibri" w:hAnsi="Calibri"/>
      </w:rPr>
      <w:instrText xml:space="preserve"> NUMPAGES </w:instrText>
    </w:r>
    <w:r w:rsidRPr="00C14C67">
      <w:rPr>
        <w:rStyle w:val="Seitenzahl"/>
        <w:rFonts w:ascii="Calibri" w:hAnsi="Calibri"/>
      </w:rPr>
      <w:fldChar w:fldCharType="separate"/>
    </w:r>
    <w:r w:rsidR="0009214F">
      <w:rPr>
        <w:rStyle w:val="Seitenzahl"/>
        <w:rFonts w:ascii="Calibri" w:hAnsi="Calibri"/>
        <w:noProof/>
      </w:rPr>
      <w:t>2</w:t>
    </w:r>
    <w:r w:rsidRPr="00C14C67">
      <w:rPr>
        <w:rStyle w:val="Seitenzahl"/>
        <w:rFonts w:ascii="Calibri" w:hAnsi="Calibri"/>
      </w:rPr>
      <w:fldChar w:fldCharType="end"/>
    </w:r>
  </w:p>
  <w:p w14:paraId="0CF61510" w14:textId="77777777" w:rsidR="009A5261" w:rsidRDefault="009A5261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0647C31" w14:textId="77777777" w:rsidR="00EE4B41" w:rsidRDefault="00EE4B41" w:rsidP="00120534">
      <w:r>
        <w:separator/>
      </w:r>
    </w:p>
  </w:footnote>
  <w:footnote w:type="continuationSeparator" w:id="0">
    <w:p w14:paraId="436C0BAA" w14:textId="77777777" w:rsidR="00EE4B41" w:rsidRDefault="00EE4B41" w:rsidP="001205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B8D1F85" w14:textId="77777777" w:rsidR="001D1B13" w:rsidRPr="00C521F1" w:rsidRDefault="004A09CE" w:rsidP="00C521F1">
    <w:pPr>
      <w:pStyle w:val="Kopfzeile"/>
      <w:tabs>
        <w:tab w:val="clear" w:pos="4536"/>
        <w:tab w:val="clear" w:pos="9072"/>
        <w:tab w:val="left" w:pos="780"/>
      </w:tabs>
      <w:rPr>
        <w:rFonts w:ascii="Calibri" w:hAnsi="Calibri"/>
        <w:b/>
        <w:sz w:val="28"/>
        <w:szCs w:val="28"/>
      </w:rPr>
    </w:pPr>
    <w:r>
      <w:rPr>
        <w:rFonts w:ascii="Calibri" w:hAnsi="Calibri"/>
        <w:b/>
        <w:noProof/>
        <w:sz w:val="28"/>
        <w:szCs w:val="28"/>
      </w:rPr>
      <w:drawing>
        <wp:anchor distT="0" distB="0" distL="114300" distR="114300" simplePos="0" relativeHeight="251657728" behindDoc="0" locked="0" layoutInCell="1" allowOverlap="1" wp14:anchorId="1F4A72EC" wp14:editId="06279BA8">
          <wp:simplePos x="0" y="0"/>
          <wp:positionH relativeFrom="column">
            <wp:posOffset>4376420</wp:posOffset>
          </wp:positionH>
          <wp:positionV relativeFrom="paragraph">
            <wp:posOffset>107315</wp:posOffset>
          </wp:positionV>
          <wp:extent cx="1483360" cy="495300"/>
          <wp:effectExtent l="0" t="0" r="2540" b="0"/>
          <wp:wrapSquare wrapText="bothSides"/>
          <wp:docPr id="2" name="Bild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-BCA-Claim_Marktplatz_RG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48336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C521F1" w:rsidRPr="00C521F1">
      <w:rPr>
        <w:rFonts w:ascii="Calibri" w:hAnsi="Calibri"/>
        <w:b/>
        <w:sz w:val="28"/>
        <w:szCs w:val="28"/>
      </w:rPr>
      <w:t>Presseinformation</w:t>
    </w:r>
    <w:r w:rsidR="003C1C24" w:rsidRPr="003C1C24"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1D"/>
    <w:multiLevelType w:val="multilevel"/>
    <w:tmpl w:val="FD62412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10665F5"/>
    <w:multiLevelType w:val="multilevel"/>
    <w:tmpl w:val="4490A0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2D44FF"/>
    <w:multiLevelType w:val="multilevel"/>
    <w:tmpl w:val="4E4668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0DD7B0D"/>
    <w:multiLevelType w:val="hybridMultilevel"/>
    <w:tmpl w:val="0D8E80EC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342570D"/>
    <w:multiLevelType w:val="multilevel"/>
    <w:tmpl w:val="95A8E5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3D066D1"/>
    <w:multiLevelType w:val="hybridMultilevel"/>
    <w:tmpl w:val="6FFC7C48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3EC35AE"/>
    <w:multiLevelType w:val="hybridMultilevel"/>
    <w:tmpl w:val="7E48F0B0"/>
    <w:lvl w:ilvl="0" w:tplc="26840DC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8677F6"/>
    <w:multiLevelType w:val="multilevel"/>
    <w:tmpl w:val="E59072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4A9576C5"/>
    <w:multiLevelType w:val="multilevel"/>
    <w:tmpl w:val="4C32AC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CA75A1B"/>
    <w:multiLevelType w:val="hybridMultilevel"/>
    <w:tmpl w:val="115C41E0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37922F8"/>
    <w:multiLevelType w:val="multilevel"/>
    <w:tmpl w:val="6E368C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E3012F7"/>
    <w:multiLevelType w:val="multilevel"/>
    <w:tmpl w:val="A32096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31B25CF"/>
    <w:multiLevelType w:val="hybridMultilevel"/>
    <w:tmpl w:val="4A10A78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8331FBA"/>
    <w:multiLevelType w:val="multilevel"/>
    <w:tmpl w:val="B77EDF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8DD0F61"/>
    <w:multiLevelType w:val="multilevel"/>
    <w:tmpl w:val="71FEB2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7C2745C5"/>
    <w:multiLevelType w:val="multilevel"/>
    <w:tmpl w:val="A3EC0A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2"/>
  </w:num>
  <w:num w:numId="3">
    <w:abstractNumId w:val="5"/>
  </w:num>
  <w:num w:numId="4">
    <w:abstractNumId w:val="9"/>
  </w:num>
  <w:num w:numId="5">
    <w:abstractNumId w:val="3"/>
  </w:num>
  <w:num w:numId="6">
    <w:abstractNumId w:val="11"/>
  </w:num>
  <w:num w:numId="7">
    <w:abstractNumId w:val="15"/>
  </w:num>
  <w:num w:numId="8">
    <w:abstractNumId w:val="2"/>
  </w:num>
  <w:num w:numId="9">
    <w:abstractNumId w:val="13"/>
  </w:num>
  <w:num w:numId="10">
    <w:abstractNumId w:val="1"/>
  </w:num>
  <w:num w:numId="11">
    <w:abstractNumId w:val="8"/>
  </w:num>
  <w:num w:numId="12">
    <w:abstractNumId w:val="10"/>
  </w:num>
  <w:num w:numId="13">
    <w:abstractNumId w:val="4"/>
  </w:num>
  <w:num w:numId="14">
    <w:abstractNumId w:val="6"/>
  </w:num>
  <w:num w:numId="15">
    <w:abstractNumId w:val="7"/>
  </w:num>
  <w:num w:numId="1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activeWritingStyle w:appName="MSWord" w:lang="de-DE" w:vendorID="64" w:dllVersion="6" w:nlCheck="1" w:checkStyle="0"/>
  <w:activeWritingStyle w:appName="MSWord" w:lang="en-US" w:vendorID="64" w:dllVersion="6" w:nlCheck="1" w:checkStyle="1"/>
  <w:activeWritingStyle w:appName="MSWord" w:lang="de-DE" w:vendorID="64" w:dllVersion="0" w:nlCheck="1" w:checkStyle="0"/>
  <w:activeWritingStyle w:appName="MSWord" w:lang="de-DE" w:vendorID="64" w:dllVersion="4096" w:nlCheck="1" w:checkStyle="0"/>
  <w:proofState w:spelling="clean" w:grammar="clean"/>
  <w:defaultTabStop w:val="708"/>
  <w:hyphenationZone w:val="425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50C7"/>
    <w:rsid w:val="00000588"/>
    <w:rsid w:val="00011F0F"/>
    <w:rsid w:val="00015412"/>
    <w:rsid w:val="00020EFA"/>
    <w:rsid w:val="00025838"/>
    <w:rsid w:val="0002675D"/>
    <w:rsid w:val="00027B11"/>
    <w:rsid w:val="00031ABB"/>
    <w:rsid w:val="00033004"/>
    <w:rsid w:val="0003721B"/>
    <w:rsid w:val="000376F8"/>
    <w:rsid w:val="00040B36"/>
    <w:rsid w:val="00046D78"/>
    <w:rsid w:val="00047A8E"/>
    <w:rsid w:val="0005290B"/>
    <w:rsid w:val="00053CD7"/>
    <w:rsid w:val="00054360"/>
    <w:rsid w:val="00065165"/>
    <w:rsid w:val="00066228"/>
    <w:rsid w:val="00067421"/>
    <w:rsid w:val="00071761"/>
    <w:rsid w:val="00071835"/>
    <w:rsid w:val="00072E62"/>
    <w:rsid w:val="00072E83"/>
    <w:rsid w:val="00073036"/>
    <w:rsid w:val="000751A8"/>
    <w:rsid w:val="00076BFB"/>
    <w:rsid w:val="000804E5"/>
    <w:rsid w:val="00082479"/>
    <w:rsid w:val="00082AE8"/>
    <w:rsid w:val="00082F52"/>
    <w:rsid w:val="000837B1"/>
    <w:rsid w:val="00083B81"/>
    <w:rsid w:val="000852E4"/>
    <w:rsid w:val="0009214F"/>
    <w:rsid w:val="000929D9"/>
    <w:rsid w:val="00093CE1"/>
    <w:rsid w:val="00095CBC"/>
    <w:rsid w:val="00096A28"/>
    <w:rsid w:val="000A044A"/>
    <w:rsid w:val="000A53A4"/>
    <w:rsid w:val="000A6A6D"/>
    <w:rsid w:val="000A6FA9"/>
    <w:rsid w:val="000B4AA4"/>
    <w:rsid w:val="000C4E64"/>
    <w:rsid w:val="000C5216"/>
    <w:rsid w:val="000C54FD"/>
    <w:rsid w:val="000C73FF"/>
    <w:rsid w:val="000C7A54"/>
    <w:rsid w:val="000D03AF"/>
    <w:rsid w:val="000D07B0"/>
    <w:rsid w:val="000D128A"/>
    <w:rsid w:val="000D2F70"/>
    <w:rsid w:val="000D35BB"/>
    <w:rsid w:val="000E2F8C"/>
    <w:rsid w:val="000E50C7"/>
    <w:rsid w:val="000E6B2B"/>
    <w:rsid w:val="000E702D"/>
    <w:rsid w:val="000F1048"/>
    <w:rsid w:val="000F2A74"/>
    <w:rsid w:val="000F3CCD"/>
    <w:rsid w:val="000F3D3D"/>
    <w:rsid w:val="000F4659"/>
    <w:rsid w:val="000F485C"/>
    <w:rsid w:val="001051F5"/>
    <w:rsid w:val="0010619E"/>
    <w:rsid w:val="0010689D"/>
    <w:rsid w:val="0010794C"/>
    <w:rsid w:val="0011040A"/>
    <w:rsid w:val="00110ABB"/>
    <w:rsid w:val="00111303"/>
    <w:rsid w:val="00120534"/>
    <w:rsid w:val="00123914"/>
    <w:rsid w:val="001240CB"/>
    <w:rsid w:val="00124547"/>
    <w:rsid w:val="00124783"/>
    <w:rsid w:val="0013003B"/>
    <w:rsid w:val="001345A5"/>
    <w:rsid w:val="001429EE"/>
    <w:rsid w:val="00144B91"/>
    <w:rsid w:val="00147F12"/>
    <w:rsid w:val="0015493C"/>
    <w:rsid w:val="00157CF7"/>
    <w:rsid w:val="00161584"/>
    <w:rsid w:val="00163C5C"/>
    <w:rsid w:val="00165103"/>
    <w:rsid w:val="001738D7"/>
    <w:rsid w:val="00175373"/>
    <w:rsid w:val="001878FE"/>
    <w:rsid w:val="00192B23"/>
    <w:rsid w:val="00192BF7"/>
    <w:rsid w:val="00194E85"/>
    <w:rsid w:val="0019642E"/>
    <w:rsid w:val="001A2EAA"/>
    <w:rsid w:val="001A7803"/>
    <w:rsid w:val="001B0F17"/>
    <w:rsid w:val="001B74E0"/>
    <w:rsid w:val="001C24EB"/>
    <w:rsid w:val="001C6A33"/>
    <w:rsid w:val="001D07F6"/>
    <w:rsid w:val="001D0AD4"/>
    <w:rsid w:val="001D1B13"/>
    <w:rsid w:val="001D3D09"/>
    <w:rsid w:val="001D4C2B"/>
    <w:rsid w:val="001D5C67"/>
    <w:rsid w:val="001D6C74"/>
    <w:rsid w:val="001E6250"/>
    <w:rsid w:val="001E7108"/>
    <w:rsid w:val="001E7408"/>
    <w:rsid w:val="001E7C26"/>
    <w:rsid w:val="001F4DED"/>
    <w:rsid w:val="001F5743"/>
    <w:rsid w:val="001F5F6B"/>
    <w:rsid w:val="001F622B"/>
    <w:rsid w:val="001F6B9C"/>
    <w:rsid w:val="0020098C"/>
    <w:rsid w:val="00201A66"/>
    <w:rsid w:val="00202C3B"/>
    <w:rsid w:val="002030F6"/>
    <w:rsid w:val="002034C5"/>
    <w:rsid w:val="00203C5E"/>
    <w:rsid w:val="002074F1"/>
    <w:rsid w:val="00214674"/>
    <w:rsid w:val="002172E4"/>
    <w:rsid w:val="00231759"/>
    <w:rsid w:val="002318BB"/>
    <w:rsid w:val="002324EC"/>
    <w:rsid w:val="0023306C"/>
    <w:rsid w:val="00235B38"/>
    <w:rsid w:val="00237056"/>
    <w:rsid w:val="002377A0"/>
    <w:rsid w:val="002421D5"/>
    <w:rsid w:val="00242419"/>
    <w:rsid w:val="00244AAB"/>
    <w:rsid w:val="0025562E"/>
    <w:rsid w:val="0025694C"/>
    <w:rsid w:val="00257D60"/>
    <w:rsid w:val="00261ABD"/>
    <w:rsid w:val="00263745"/>
    <w:rsid w:val="00263EF5"/>
    <w:rsid w:val="00264E08"/>
    <w:rsid w:val="002718B7"/>
    <w:rsid w:val="002747C8"/>
    <w:rsid w:val="00275CF3"/>
    <w:rsid w:val="002767BC"/>
    <w:rsid w:val="00277769"/>
    <w:rsid w:val="002777C5"/>
    <w:rsid w:val="002778FB"/>
    <w:rsid w:val="002A0528"/>
    <w:rsid w:val="002A1E20"/>
    <w:rsid w:val="002A261D"/>
    <w:rsid w:val="002A5E64"/>
    <w:rsid w:val="002B29BE"/>
    <w:rsid w:val="002B3C18"/>
    <w:rsid w:val="002C13A1"/>
    <w:rsid w:val="002C234C"/>
    <w:rsid w:val="002C27B1"/>
    <w:rsid w:val="002C2BCE"/>
    <w:rsid w:val="002C4678"/>
    <w:rsid w:val="002D2BF3"/>
    <w:rsid w:val="002D3697"/>
    <w:rsid w:val="002D5AFE"/>
    <w:rsid w:val="002D6409"/>
    <w:rsid w:val="002E275B"/>
    <w:rsid w:val="002E36B1"/>
    <w:rsid w:val="002E70AD"/>
    <w:rsid w:val="002E7C96"/>
    <w:rsid w:val="002F2F37"/>
    <w:rsid w:val="002F3507"/>
    <w:rsid w:val="002F4A38"/>
    <w:rsid w:val="002F6E65"/>
    <w:rsid w:val="003003A9"/>
    <w:rsid w:val="00300AD3"/>
    <w:rsid w:val="00303B7B"/>
    <w:rsid w:val="0030401F"/>
    <w:rsid w:val="0030450A"/>
    <w:rsid w:val="003064D3"/>
    <w:rsid w:val="00307B8B"/>
    <w:rsid w:val="003111E3"/>
    <w:rsid w:val="00312E78"/>
    <w:rsid w:val="0031793D"/>
    <w:rsid w:val="003224C7"/>
    <w:rsid w:val="0032343B"/>
    <w:rsid w:val="00326590"/>
    <w:rsid w:val="00326BB9"/>
    <w:rsid w:val="003356B4"/>
    <w:rsid w:val="0034034E"/>
    <w:rsid w:val="003417D5"/>
    <w:rsid w:val="00341A5C"/>
    <w:rsid w:val="00343E5A"/>
    <w:rsid w:val="00345C2C"/>
    <w:rsid w:val="0034724D"/>
    <w:rsid w:val="00350E81"/>
    <w:rsid w:val="00351EEE"/>
    <w:rsid w:val="00352AF3"/>
    <w:rsid w:val="00352EFC"/>
    <w:rsid w:val="003568A7"/>
    <w:rsid w:val="00357CC2"/>
    <w:rsid w:val="0036400E"/>
    <w:rsid w:val="00365CE6"/>
    <w:rsid w:val="00366C6E"/>
    <w:rsid w:val="00366E63"/>
    <w:rsid w:val="00367B77"/>
    <w:rsid w:val="003701B3"/>
    <w:rsid w:val="0037377D"/>
    <w:rsid w:val="00384B00"/>
    <w:rsid w:val="00387B9D"/>
    <w:rsid w:val="003909A4"/>
    <w:rsid w:val="00393099"/>
    <w:rsid w:val="00393797"/>
    <w:rsid w:val="003937CC"/>
    <w:rsid w:val="00395850"/>
    <w:rsid w:val="003A1321"/>
    <w:rsid w:val="003A541A"/>
    <w:rsid w:val="003A626A"/>
    <w:rsid w:val="003B20E5"/>
    <w:rsid w:val="003B4D0D"/>
    <w:rsid w:val="003B5173"/>
    <w:rsid w:val="003C136D"/>
    <w:rsid w:val="003C1C24"/>
    <w:rsid w:val="003C6338"/>
    <w:rsid w:val="003D1081"/>
    <w:rsid w:val="003D450A"/>
    <w:rsid w:val="003D4D55"/>
    <w:rsid w:val="003D5316"/>
    <w:rsid w:val="003D7AC6"/>
    <w:rsid w:val="003E11A7"/>
    <w:rsid w:val="003E60A1"/>
    <w:rsid w:val="003F06EE"/>
    <w:rsid w:val="003F098A"/>
    <w:rsid w:val="003F6586"/>
    <w:rsid w:val="003F7614"/>
    <w:rsid w:val="00402FE1"/>
    <w:rsid w:val="004032E3"/>
    <w:rsid w:val="00405A21"/>
    <w:rsid w:val="00413843"/>
    <w:rsid w:val="0041550F"/>
    <w:rsid w:val="004156B7"/>
    <w:rsid w:val="0042378B"/>
    <w:rsid w:val="00423D98"/>
    <w:rsid w:val="00424987"/>
    <w:rsid w:val="00431C39"/>
    <w:rsid w:val="004372D0"/>
    <w:rsid w:val="004422D0"/>
    <w:rsid w:val="004471AE"/>
    <w:rsid w:val="004473EB"/>
    <w:rsid w:val="00447431"/>
    <w:rsid w:val="00447E52"/>
    <w:rsid w:val="004512B2"/>
    <w:rsid w:val="00456B55"/>
    <w:rsid w:val="00457C2B"/>
    <w:rsid w:val="00466CE7"/>
    <w:rsid w:val="004675E6"/>
    <w:rsid w:val="00467B3C"/>
    <w:rsid w:val="00470EA1"/>
    <w:rsid w:val="004737EC"/>
    <w:rsid w:val="00474798"/>
    <w:rsid w:val="00480428"/>
    <w:rsid w:val="004805E9"/>
    <w:rsid w:val="004811E9"/>
    <w:rsid w:val="0048231D"/>
    <w:rsid w:val="00482834"/>
    <w:rsid w:val="004841A7"/>
    <w:rsid w:val="0049469D"/>
    <w:rsid w:val="004A09CE"/>
    <w:rsid w:val="004A23F4"/>
    <w:rsid w:val="004A3112"/>
    <w:rsid w:val="004A4F7E"/>
    <w:rsid w:val="004A572F"/>
    <w:rsid w:val="004B19A5"/>
    <w:rsid w:val="004B39AD"/>
    <w:rsid w:val="004B42B5"/>
    <w:rsid w:val="004B5A57"/>
    <w:rsid w:val="004C0F11"/>
    <w:rsid w:val="004C3FBA"/>
    <w:rsid w:val="004C51FC"/>
    <w:rsid w:val="004C7F3C"/>
    <w:rsid w:val="004D0379"/>
    <w:rsid w:val="004D12A1"/>
    <w:rsid w:val="004D2F51"/>
    <w:rsid w:val="004D5F90"/>
    <w:rsid w:val="004E71CF"/>
    <w:rsid w:val="004E7AC4"/>
    <w:rsid w:val="004F4857"/>
    <w:rsid w:val="004F4CA7"/>
    <w:rsid w:val="004F4CEA"/>
    <w:rsid w:val="004F6B21"/>
    <w:rsid w:val="004F6F50"/>
    <w:rsid w:val="005020AE"/>
    <w:rsid w:val="0050599E"/>
    <w:rsid w:val="00507248"/>
    <w:rsid w:val="00510C5E"/>
    <w:rsid w:val="00510D11"/>
    <w:rsid w:val="00515FCA"/>
    <w:rsid w:val="0051783A"/>
    <w:rsid w:val="00521A7C"/>
    <w:rsid w:val="00522A73"/>
    <w:rsid w:val="00524F57"/>
    <w:rsid w:val="0052770D"/>
    <w:rsid w:val="00531A05"/>
    <w:rsid w:val="00532622"/>
    <w:rsid w:val="00532F8E"/>
    <w:rsid w:val="00534976"/>
    <w:rsid w:val="00535D21"/>
    <w:rsid w:val="00541FFF"/>
    <w:rsid w:val="00543E8D"/>
    <w:rsid w:val="00545689"/>
    <w:rsid w:val="00550B87"/>
    <w:rsid w:val="00550F6E"/>
    <w:rsid w:val="00552088"/>
    <w:rsid w:val="005536BB"/>
    <w:rsid w:val="005567B1"/>
    <w:rsid w:val="005573CF"/>
    <w:rsid w:val="0055790F"/>
    <w:rsid w:val="00560445"/>
    <w:rsid w:val="00561853"/>
    <w:rsid w:val="00562325"/>
    <w:rsid w:val="00562790"/>
    <w:rsid w:val="00564FC6"/>
    <w:rsid w:val="0056673A"/>
    <w:rsid w:val="00567D4E"/>
    <w:rsid w:val="00572A46"/>
    <w:rsid w:val="0057422A"/>
    <w:rsid w:val="005761C9"/>
    <w:rsid w:val="00576210"/>
    <w:rsid w:val="00581812"/>
    <w:rsid w:val="00581C88"/>
    <w:rsid w:val="00582E96"/>
    <w:rsid w:val="00583EB9"/>
    <w:rsid w:val="0058544C"/>
    <w:rsid w:val="005901D6"/>
    <w:rsid w:val="00590528"/>
    <w:rsid w:val="00590D5D"/>
    <w:rsid w:val="0059171F"/>
    <w:rsid w:val="00595443"/>
    <w:rsid w:val="00595F71"/>
    <w:rsid w:val="00597B5F"/>
    <w:rsid w:val="005A1A89"/>
    <w:rsid w:val="005A1E56"/>
    <w:rsid w:val="005A49D6"/>
    <w:rsid w:val="005A7395"/>
    <w:rsid w:val="005A7EC5"/>
    <w:rsid w:val="005B12E2"/>
    <w:rsid w:val="005B2E75"/>
    <w:rsid w:val="005B3059"/>
    <w:rsid w:val="005B541A"/>
    <w:rsid w:val="005B716B"/>
    <w:rsid w:val="005C33DC"/>
    <w:rsid w:val="005C3B3E"/>
    <w:rsid w:val="005C4FBD"/>
    <w:rsid w:val="005C52B9"/>
    <w:rsid w:val="005C5AD7"/>
    <w:rsid w:val="005C73DC"/>
    <w:rsid w:val="005D1640"/>
    <w:rsid w:val="005D322B"/>
    <w:rsid w:val="005D5B13"/>
    <w:rsid w:val="005D5EC4"/>
    <w:rsid w:val="005E28B8"/>
    <w:rsid w:val="005E718C"/>
    <w:rsid w:val="005E7375"/>
    <w:rsid w:val="005E75A3"/>
    <w:rsid w:val="005E7D6A"/>
    <w:rsid w:val="005F3A6C"/>
    <w:rsid w:val="00604843"/>
    <w:rsid w:val="0060544A"/>
    <w:rsid w:val="00607926"/>
    <w:rsid w:val="006109FE"/>
    <w:rsid w:val="0061131B"/>
    <w:rsid w:val="00612D46"/>
    <w:rsid w:val="00616056"/>
    <w:rsid w:val="006170FB"/>
    <w:rsid w:val="00622DC5"/>
    <w:rsid w:val="00626B82"/>
    <w:rsid w:val="00627DF8"/>
    <w:rsid w:val="00630704"/>
    <w:rsid w:val="006323B1"/>
    <w:rsid w:val="00632FF8"/>
    <w:rsid w:val="00633625"/>
    <w:rsid w:val="006343A4"/>
    <w:rsid w:val="006403D6"/>
    <w:rsid w:val="00640F36"/>
    <w:rsid w:val="0065016D"/>
    <w:rsid w:val="0065049C"/>
    <w:rsid w:val="00661ACA"/>
    <w:rsid w:val="00664A16"/>
    <w:rsid w:val="00666D26"/>
    <w:rsid w:val="00667B78"/>
    <w:rsid w:val="006768D0"/>
    <w:rsid w:val="00676E2A"/>
    <w:rsid w:val="00677380"/>
    <w:rsid w:val="00680B5C"/>
    <w:rsid w:val="00681A5D"/>
    <w:rsid w:val="006826E6"/>
    <w:rsid w:val="006836FA"/>
    <w:rsid w:val="00684060"/>
    <w:rsid w:val="00684229"/>
    <w:rsid w:val="00685A60"/>
    <w:rsid w:val="0068696D"/>
    <w:rsid w:val="00697582"/>
    <w:rsid w:val="006A0BC4"/>
    <w:rsid w:val="006A0DF4"/>
    <w:rsid w:val="006A1597"/>
    <w:rsid w:val="006B0553"/>
    <w:rsid w:val="006B291E"/>
    <w:rsid w:val="006B3233"/>
    <w:rsid w:val="006B3C8B"/>
    <w:rsid w:val="006B4368"/>
    <w:rsid w:val="006B4FED"/>
    <w:rsid w:val="006B6204"/>
    <w:rsid w:val="006B629C"/>
    <w:rsid w:val="006B7DA5"/>
    <w:rsid w:val="006B7ECF"/>
    <w:rsid w:val="006C1826"/>
    <w:rsid w:val="006C39D2"/>
    <w:rsid w:val="006C441A"/>
    <w:rsid w:val="006D2692"/>
    <w:rsid w:val="006D544E"/>
    <w:rsid w:val="006E0332"/>
    <w:rsid w:val="006E137E"/>
    <w:rsid w:val="006E4225"/>
    <w:rsid w:val="006E497D"/>
    <w:rsid w:val="006F0CEC"/>
    <w:rsid w:val="006F35BE"/>
    <w:rsid w:val="006F3DC4"/>
    <w:rsid w:val="007011CC"/>
    <w:rsid w:val="00701557"/>
    <w:rsid w:val="0070240F"/>
    <w:rsid w:val="007054F7"/>
    <w:rsid w:val="00707691"/>
    <w:rsid w:val="007140BA"/>
    <w:rsid w:val="00714DD3"/>
    <w:rsid w:val="007172FD"/>
    <w:rsid w:val="00721448"/>
    <w:rsid w:val="00722B47"/>
    <w:rsid w:val="00724E82"/>
    <w:rsid w:val="00724FA7"/>
    <w:rsid w:val="00726B4D"/>
    <w:rsid w:val="00727E8C"/>
    <w:rsid w:val="007316AA"/>
    <w:rsid w:val="007330DA"/>
    <w:rsid w:val="00733890"/>
    <w:rsid w:val="00733A4E"/>
    <w:rsid w:val="007354DF"/>
    <w:rsid w:val="007358D1"/>
    <w:rsid w:val="00736E18"/>
    <w:rsid w:val="007418CF"/>
    <w:rsid w:val="00741997"/>
    <w:rsid w:val="00743F77"/>
    <w:rsid w:val="00744DAA"/>
    <w:rsid w:val="007451AF"/>
    <w:rsid w:val="00761EBD"/>
    <w:rsid w:val="00762214"/>
    <w:rsid w:val="007624BE"/>
    <w:rsid w:val="00767751"/>
    <w:rsid w:val="0077479E"/>
    <w:rsid w:val="00775BD0"/>
    <w:rsid w:val="007802D2"/>
    <w:rsid w:val="007822A9"/>
    <w:rsid w:val="00782918"/>
    <w:rsid w:val="00785B86"/>
    <w:rsid w:val="007921F3"/>
    <w:rsid w:val="00792DBA"/>
    <w:rsid w:val="007937E2"/>
    <w:rsid w:val="0079476D"/>
    <w:rsid w:val="007A025D"/>
    <w:rsid w:val="007A5224"/>
    <w:rsid w:val="007B2812"/>
    <w:rsid w:val="007C00B1"/>
    <w:rsid w:val="007C3B18"/>
    <w:rsid w:val="007C7DA8"/>
    <w:rsid w:val="007D2556"/>
    <w:rsid w:val="007E163C"/>
    <w:rsid w:val="007E4707"/>
    <w:rsid w:val="007E5826"/>
    <w:rsid w:val="007E76FA"/>
    <w:rsid w:val="007F42FB"/>
    <w:rsid w:val="007F4A44"/>
    <w:rsid w:val="007F56AB"/>
    <w:rsid w:val="007F6032"/>
    <w:rsid w:val="007F682A"/>
    <w:rsid w:val="00801987"/>
    <w:rsid w:val="00802A14"/>
    <w:rsid w:val="008032AC"/>
    <w:rsid w:val="00805F25"/>
    <w:rsid w:val="00806674"/>
    <w:rsid w:val="0081430B"/>
    <w:rsid w:val="00814A03"/>
    <w:rsid w:val="008172E4"/>
    <w:rsid w:val="0082220A"/>
    <w:rsid w:val="00827AA8"/>
    <w:rsid w:val="008318BD"/>
    <w:rsid w:val="00833A98"/>
    <w:rsid w:val="00842BD1"/>
    <w:rsid w:val="00842D99"/>
    <w:rsid w:val="00843EEE"/>
    <w:rsid w:val="00845500"/>
    <w:rsid w:val="008503CB"/>
    <w:rsid w:val="008512E6"/>
    <w:rsid w:val="008536B4"/>
    <w:rsid w:val="0086256D"/>
    <w:rsid w:val="00862E37"/>
    <w:rsid w:val="0086324B"/>
    <w:rsid w:val="00863F76"/>
    <w:rsid w:val="0086562C"/>
    <w:rsid w:val="00865FBE"/>
    <w:rsid w:val="0086711D"/>
    <w:rsid w:val="00867520"/>
    <w:rsid w:val="00871948"/>
    <w:rsid w:val="008807CE"/>
    <w:rsid w:val="008845BD"/>
    <w:rsid w:val="00890018"/>
    <w:rsid w:val="00890C14"/>
    <w:rsid w:val="0089146C"/>
    <w:rsid w:val="0089354D"/>
    <w:rsid w:val="0089368E"/>
    <w:rsid w:val="00894128"/>
    <w:rsid w:val="00895CBB"/>
    <w:rsid w:val="00896A1C"/>
    <w:rsid w:val="008A0DDC"/>
    <w:rsid w:val="008B483D"/>
    <w:rsid w:val="008B5BF0"/>
    <w:rsid w:val="008B676B"/>
    <w:rsid w:val="008B7756"/>
    <w:rsid w:val="008C061A"/>
    <w:rsid w:val="008C189C"/>
    <w:rsid w:val="008C7753"/>
    <w:rsid w:val="008D1437"/>
    <w:rsid w:val="008D26A9"/>
    <w:rsid w:val="008E531A"/>
    <w:rsid w:val="008E5926"/>
    <w:rsid w:val="008E5B35"/>
    <w:rsid w:val="008F145A"/>
    <w:rsid w:val="008F17CC"/>
    <w:rsid w:val="008F3978"/>
    <w:rsid w:val="008F54F3"/>
    <w:rsid w:val="00902010"/>
    <w:rsid w:val="00906B0C"/>
    <w:rsid w:val="00907FA0"/>
    <w:rsid w:val="00913989"/>
    <w:rsid w:val="00916CFE"/>
    <w:rsid w:val="00920854"/>
    <w:rsid w:val="00922B1C"/>
    <w:rsid w:val="0092589D"/>
    <w:rsid w:val="009305D2"/>
    <w:rsid w:val="0093280B"/>
    <w:rsid w:val="0093301B"/>
    <w:rsid w:val="00933111"/>
    <w:rsid w:val="009336F0"/>
    <w:rsid w:val="009348E6"/>
    <w:rsid w:val="009366EC"/>
    <w:rsid w:val="00940FED"/>
    <w:rsid w:val="00943001"/>
    <w:rsid w:val="0094563B"/>
    <w:rsid w:val="00945C8C"/>
    <w:rsid w:val="00945D9E"/>
    <w:rsid w:val="00946F54"/>
    <w:rsid w:val="009511B7"/>
    <w:rsid w:val="0095356B"/>
    <w:rsid w:val="00955E92"/>
    <w:rsid w:val="0095629F"/>
    <w:rsid w:val="00957607"/>
    <w:rsid w:val="00957D59"/>
    <w:rsid w:val="009629C2"/>
    <w:rsid w:val="00965C99"/>
    <w:rsid w:val="009712AB"/>
    <w:rsid w:val="009723DC"/>
    <w:rsid w:val="00973AE0"/>
    <w:rsid w:val="0097432B"/>
    <w:rsid w:val="0097531B"/>
    <w:rsid w:val="009755B8"/>
    <w:rsid w:val="00985066"/>
    <w:rsid w:val="00985E38"/>
    <w:rsid w:val="009919D8"/>
    <w:rsid w:val="009A2A3D"/>
    <w:rsid w:val="009A3486"/>
    <w:rsid w:val="009A5261"/>
    <w:rsid w:val="009B4321"/>
    <w:rsid w:val="009B6B5D"/>
    <w:rsid w:val="009B6F3A"/>
    <w:rsid w:val="009C0993"/>
    <w:rsid w:val="009C1ABE"/>
    <w:rsid w:val="009C235B"/>
    <w:rsid w:val="009C2CA2"/>
    <w:rsid w:val="009C7443"/>
    <w:rsid w:val="009D0B5E"/>
    <w:rsid w:val="009D0EBC"/>
    <w:rsid w:val="009D1FA7"/>
    <w:rsid w:val="009D62B1"/>
    <w:rsid w:val="009E2672"/>
    <w:rsid w:val="009E381A"/>
    <w:rsid w:val="009E6AC2"/>
    <w:rsid w:val="00A07568"/>
    <w:rsid w:val="00A10D06"/>
    <w:rsid w:val="00A11706"/>
    <w:rsid w:val="00A12387"/>
    <w:rsid w:val="00A22B0F"/>
    <w:rsid w:val="00A248A8"/>
    <w:rsid w:val="00A2680A"/>
    <w:rsid w:val="00A315F0"/>
    <w:rsid w:val="00A35227"/>
    <w:rsid w:val="00A3741D"/>
    <w:rsid w:val="00A41F23"/>
    <w:rsid w:val="00A4417A"/>
    <w:rsid w:val="00A50D20"/>
    <w:rsid w:val="00A51913"/>
    <w:rsid w:val="00A53823"/>
    <w:rsid w:val="00A565D5"/>
    <w:rsid w:val="00A56A08"/>
    <w:rsid w:val="00A64B5D"/>
    <w:rsid w:val="00A64D53"/>
    <w:rsid w:val="00A65387"/>
    <w:rsid w:val="00A71296"/>
    <w:rsid w:val="00A71AB3"/>
    <w:rsid w:val="00A71D03"/>
    <w:rsid w:val="00A7207F"/>
    <w:rsid w:val="00A73C0E"/>
    <w:rsid w:val="00A815AA"/>
    <w:rsid w:val="00A818C0"/>
    <w:rsid w:val="00A81E72"/>
    <w:rsid w:val="00A83733"/>
    <w:rsid w:val="00A87543"/>
    <w:rsid w:val="00A91BC5"/>
    <w:rsid w:val="00A924A7"/>
    <w:rsid w:val="00A9445F"/>
    <w:rsid w:val="00A954F5"/>
    <w:rsid w:val="00A96634"/>
    <w:rsid w:val="00AA2028"/>
    <w:rsid w:val="00AA2587"/>
    <w:rsid w:val="00AA3A9F"/>
    <w:rsid w:val="00AA7A32"/>
    <w:rsid w:val="00AB00A3"/>
    <w:rsid w:val="00AB2389"/>
    <w:rsid w:val="00AB4A65"/>
    <w:rsid w:val="00AC3A98"/>
    <w:rsid w:val="00AC4C19"/>
    <w:rsid w:val="00AC6366"/>
    <w:rsid w:val="00AC78A4"/>
    <w:rsid w:val="00AC792C"/>
    <w:rsid w:val="00AD08FF"/>
    <w:rsid w:val="00AD24E6"/>
    <w:rsid w:val="00AE36E4"/>
    <w:rsid w:val="00AE3B59"/>
    <w:rsid w:val="00AE5E52"/>
    <w:rsid w:val="00AE7B1C"/>
    <w:rsid w:val="00AF05E5"/>
    <w:rsid w:val="00AF227E"/>
    <w:rsid w:val="00AF5E6F"/>
    <w:rsid w:val="00AF6853"/>
    <w:rsid w:val="00AF766C"/>
    <w:rsid w:val="00B016CA"/>
    <w:rsid w:val="00B052D6"/>
    <w:rsid w:val="00B068AB"/>
    <w:rsid w:val="00B07844"/>
    <w:rsid w:val="00B205FB"/>
    <w:rsid w:val="00B209DF"/>
    <w:rsid w:val="00B27432"/>
    <w:rsid w:val="00B31B17"/>
    <w:rsid w:val="00B321B8"/>
    <w:rsid w:val="00B32A9E"/>
    <w:rsid w:val="00B32BCA"/>
    <w:rsid w:val="00B44C81"/>
    <w:rsid w:val="00B4567B"/>
    <w:rsid w:val="00B46344"/>
    <w:rsid w:val="00B46CA6"/>
    <w:rsid w:val="00B50ADC"/>
    <w:rsid w:val="00B516FF"/>
    <w:rsid w:val="00B51B22"/>
    <w:rsid w:val="00B5386E"/>
    <w:rsid w:val="00B55484"/>
    <w:rsid w:val="00B636E6"/>
    <w:rsid w:val="00B6381A"/>
    <w:rsid w:val="00B644D1"/>
    <w:rsid w:val="00B64A80"/>
    <w:rsid w:val="00B64FDF"/>
    <w:rsid w:val="00B65BB4"/>
    <w:rsid w:val="00B66AC3"/>
    <w:rsid w:val="00B71260"/>
    <w:rsid w:val="00B714E0"/>
    <w:rsid w:val="00B72488"/>
    <w:rsid w:val="00B72DC3"/>
    <w:rsid w:val="00B73C0F"/>
    <w:rsid w:val="00B84285"/>
    <w:rsid w:val="00B93C3E"/>
    <w:rsid w:val="00B94A56"/>
    <w:rsid w:val="00BA0D6A"/>
    <w:rsid w:val="00BA1E03"/>
    <w:rsid w:val="00BA210B"/>
    <w:rsid w:val="00BA244C"/>
    <w:rsid w:val="00BA4736"/>
    <w:rsid w:val="00BB1EBF"/>
    <w:rsid w:val="00BB3682"/>
    <w:rsid w:val="00BB4348"/>
    <w:rsid w:val="00BC1185"/>
    <w:rsid w:val="00BC2E97"/>
    <w:rsid w:val="00BC6C01"/>
    <w:rsid w:val="00BD366B"/>
    <w:rsid w:val="00BD6C14"/>
    <w:rsid w:val="00BE4FEA"/>
    <w:rsid w:val="00BE64E1"/>
    <w:rsid w:val="00BF0595"/>
    <w:rsid w:val="00C0417F"/>
    <w:rsid w:val="00C04949"/>
    <w:rsid w:val="00C055A7"/>
    <w:rsid w:val="00C1236F"/>
    <w:rsid w:val="00C128C0"/>
    <w:rsid w:val="00C14C67"/>
    <w:rsid w:val="00C20CE0"/>
    <w:rsid w:val="00C20D75"/>
    <w:rsid w:val="00C2629C"/>
    <w:rsid w:val="00C30AE2"/>
    <w:rsid w:val="00C332E2"/>
    <w:rsid w:val="00C346E2"/>
    <w:rsid w:val="00C34FAC"/>
    <w:rsid w:val="00C36DAB"/>
    <w:rsid w:val="00C521F1"/>
    <w:rsid w:val="00C54632"/>
    <w:rsid w:val="00C56D2C"/>
    <w:rsid w:val="00C57386"/>
    <w:rsid w:val="00C61695"/>
    <w:rsid w:val="00C621DC"/>
    <w:rsid w:val="00C62DF5"/>
    <w:rsid w:val="00C659DE"/>
    <w:rsid w:val="00C661B0"/>
    <w:rsid w:val="00C66810"/>
    <w:rsid w:val="00C73245"/>
    <w:rsid w:val="00C73987"/>
    <w:rsid w:val="00C73AD6"/>
    <w:rsid w:val="00C74A9B"/>
    <w:rsid w:val="00C75873"/>
    <w:rsid w:val="00C76278"/>
    <w:rsid w:val="00C763EF"/>
    <w:rsid w:val="00C764A3"/>
    <w:rsid w:val="00C85F24"/>
    <w:rsid w:val="00C90551"/>
    <w:rsid w:val="00C92238"/>
    <w:rsid w:val="00C926FE"/>
    <w:rsid w:val="00C936DC"/>
    <w:rsid w:val="00C9408B"/>
    <w:rsid w:val="00C948C6"/>
    <w:rsid w:val="00CA2747"/>
    <w:rsid w:val="00CB018B"/>
    <w:rsid w:val="00CB02B6"/>
    <w:rsid w:val="00CB0E76"/>
    <w:rsid w:val="00CB3CB2"/>
    <w:rsid w:val="00CC0BA2"/>
    <w:rsid w:val="00CC2E86"/>
    <w:rsid w:val="00CC35E4"/>
    <w:rsid w:val="00CC57A0"/>
    <w:rsid w:val="00CD0450"/>
    <w:rsid w:val="00CD199D"/>
    <w:rsid w:val="00CD2928"/>
    <w:rsid w:val="00CD35E7"/>
    <w:rsid w:val="00CD6839"/>
    <w:rsid w:val="00CE0741"/>
    <w:rsid w:val="00CE721C"/>
    <w:rsid w:val="00CF054D"/>
    <w:rsid w:val="00CF26AA"/>
    <w:rsid w:val="00CF297F"/>
    <w:rsid w:val="00D02B29"/>
    <w:rsid w:val="00D046EA"/>
    <w:rsid w:val="00D05416"/>
    <w:rsid w:val="00D10537"/>
    <w:rsid w:val="00D1084D"/>
    <w:rsid w:val="00D1200B"/>
    <w:rsid w:val="00D126ED"/>
    <w:rsid w:val="00D16A4B"/>
    <w:rsid w:val="00D317DB"/>
    <w:rsid w:val="00D339D7"/>
    <w:rsid w:val="00D447F3"/>
    <w:rsid w:val="00D46A6A"/>
    <w:rsid w:val="00D5220A"/>
    <w:rsid w:val="00D524F8"/>
    <w:rsid w:val="00D553F0"/>
    <w:rsid w:val="00D55451"/>
    <w:rsid w:val="00D57FF6"/>
    <w:rsid w:val="00D636B9"/>
    <w:rsid w:val="00D643EF"/>
    <w:rsid w:val="00D66396"/>
    <w:rsid w:val="00D67CD3"/>
    <w:rsid w:val="00D70353"/>
    <w:rsid w:val="00D70423"/>
    <w:rsid w:val="00D70B10"/>
    <w:rsid w:val="00D71191"/>
    <w:rsid w:val="00D72033"/>
    <w:rsid w:val="00D7246B"/>
    <w:rsid w:val="00D77280"/>
    <w:rsid w:val="00D77656"/>
    <w:rsid w:val="00D82002"/>
    <w:rsid w:val="00D82F45"/>
    <w:rsid w:val="00D83124"/>
    <w:rsid w:val="00D869AB"/>
    <w:rsid w:val="00D8785A"/>
    <w:rsid w:val="00D9629E"/>
    <w:rsid w:val="00D97845"/>
    <w:rsid w:val="00D97A4B"/>
    <w:rsid w:val="00DA121F"/>
    <w:rsid w:val="00DA191C"/>
    <w:rsid w:val="00DA60DE"/>
    <w:rsid w:val="00DA6FCB"/>
    <w:rsid w:val="00DA7C4A"/>
    <w:rsid w:val="00DB1AAB"/>
    <w:rsid w:val="00DB6782"/>
    <w:rsid w:val="00DC0340"/>
    <w:rsid w:val="00DC3930"/>
    <w:rsid w:val="00DC707E"/>
    <w:rsid w:val="00DD0590"/>
    <w:rsid w:val="00DD0B28"/>
    <w:rsid w:val="00DD262F"/>
    <w:rsid w:val="00DD2680"/>
    <w:rsid w:val="00DD2B1A"/>
    <w:rsid w:val="00DD524C"/>
    <w:rsid w:val="00DD6241"/>
    <w:rsid w:val="00DE474C"/>
    <w:rsid w:val="00DE73C0"/>
    <w:rsid w:val="00DF34C1"/>
    <w:rsid w:val="00DF55A6"/>
    <w:rsid w:val="00DF69C1"/>
    <w:rsid w:val="00E01DAE"/>
    <w:rsid w:val="00E03253"/>
    <w:rsid w:val="00E0660A"/>
    <w:rsid w:val="00E07DEE"/>
    <w:rsid w:val="00E10C64"/>
    <w:rsid w:val="00E117E5"/>
    <w:rsid w:val="00E14E94"/>
    <w:rsid w:val="00E1602D"/>
    <w:rsid w:val="00E17522"/>
    <w:rsid w:val="00E208AD"/>
    <w:rsid w:val="00E228B1"/>
    <w:rsid w:val="00E26A4C"/>
    <w:rsid w:val="00E32089"/>
    <w:rsid w:val="00E34E31"/>
    <w:rsid w:val="00E35217"/>
    <w:rsid w:val="00E36C47"/>
    <w:rsid w:val="00E36C99"/>
    <w:rsid w:val="00E36F5D"/>
    <w:rsid w:val="00E36F97"/>
    <w:rsid w:val="00E374F0"/>
    <w:rsid w:val="00E4052C"/>
    <w:rsid w:val="00E40F0E"/>
    <w:rsid w:val="00E4259E"/>
    <w:rsid w:val="00E44423"/>
    <w:rsid w:val="00E466BC"/>
    <w:rsid w:val="00E46F6B"/>
    <w:rsid w:val="00E479E9"/>
    <w:rsid w:val="00E47EA2"/>
    <w:rsid w:val="00E50323"/>
    <w:rsid w:val="00E50928"/>
    <w:rsid w:val="00E54DCD"/>
    <w:rsid w:val="00E663C7"/>
    <w:rsid w:val="00E6693F"/>
    <w:rsid w:val="00E805A3"/>
    <w:rsid w:val="00E83EF6"/>
    <w:rsid w:val="00E85D60"/>
    <w:rsid w:val="00E9144B"/>
    <w:rsid w:val="00E955CD"/>
    <w:rsid w:val="00EA2D62"/>
    <w:rsid w:val="00EA773B"/>
    <w:rsid w:val="00EC182F"/>
    <w:rsid w:val="00EC3856"/>
    <w:rsid w:val="00EC5D7F"/>
    <w:rsid w:val="00ED0909"/>
    <w:rsid w:val="00ED28E5"/>
    <w:rsid w:val="00ED3022"/>
    <w:rsid w:val="00ED4E19"/>
    <w:rsid w:val="00EE4B41"/>
    <w:rsid w:val="00EE5EC4"/>
    <w:rsid w:val="00EE72B3"/>
    <w:rsid w:val="00EF0594"/>
    <w:rsid w:val="00EF25B9"/>
    <w:rsid w:val="00EF6531"/>
    <w:rsid w:val="00EF6BEF"/>
    <w:rsid w:val="00F01380"/>
    <w:rsid w:val="00F017D3"/>
    <w:rsid w:val="00F01BDF"/>
    <w:rsid w:val="00F02351"/>
    <w:rsid w:val="00F03B19"/>
    <w:rsid w:val="00F06074"/>
    <w:rsid w:val="00F07FA9"/>
    <w:rsid w:val="00F11D69"/>
    <w:rsid w:val="00F131DB"/>
    <w:rsid w:val="00F15612"/>
    <w:rsid w:val="00F15DDC"/>
    <w:rsid w:val="00F15F77"/>
    <w:rsid w:val="00F16060"/>
    <w:rsid w:val="00F16CCA"/>
    <w:rsid w:val="00F178F3"/>
    <w:rsid w:val="00F22921"/>
    <w:rsid w:val="00F234CD"/>
    <w:rsid w:val="00F3274C"/>
    <w:rsid w:val="00F328F1"/>
    <w:rsid w:val="00F4012E"/>
    <w:rsid w:val="00F45620"/>
    <w:rsid w:val="00F5226B"/>
    <w:rsid w:val="00F52B5B"/>
    <w:rsid w:val="00F55FE4"/>
    <w:rsid w:val="00F577BB"/>
    <w:rsid w:val="00F6260F"/>
    <w:rsid w:val="00F64E34"/>
    <w:rsid w:val="00F66A4E"/>
    <w:rsid w:val="00F75F31"/>
    <w:rsid w:val="00F77A1F"/>
    <w:rsid w:val="00F832DF"/>
    <w:rsid w:val="00F84309"/>
    <w:rsid w:val="00F959E9"/>
    <w:rsid w:val="00F977D7"/>
    <w:rsid w:val="00FA1E5C"/>
    <w:rsid w:val="00FA6B1D"/>
    <w:rsid w:val="00FA7144"/>
    <w:rsid w:val="00FB1A7C"/>
    <w:rsid w:val="00FB45D6"/>
    <w:rsid w:val="00FB5A26"/>
    <w:rsid w:val="00FB64CD"/>
    <w:rsid w:val="00FC0669"/>
    <w:rsid w:val="00FC14EB"/>
    <w:rsid w:val="00FC3E94"/>
    <w:rsid w:val="00FC3EE4"/>
    <w:rsid w:val="00FC6B6D"/>
    <w:rsid w:val="00FC7DFA"/>
    <w:rsid w:val="00FD12E1"/>
    <w:rsid w:val="00FD26B2"/>
    <w:rsid w:val="00FD58D6"/>
    <w:rsid w:val="00FD72FA"/>
    <w:rsid w:val="00FE244F"/>
    <w:rsid w:val="00FE565B"/>
    <w:rsid w:val="00FF20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8673"/>
    <o:shapelayout v:ext="edit">
      <o:idmap v:ext="edit" data="1"/>
    </o:shapelayout>
  </w:shapeDefaults>
  <w:decimalSymbol w:val=","/>
  <w:listSeparator w:val=";"/>
  <w14:docId w14:val="512E42EE"/>
  <w15:docId w15:val="{8BA79CDD-71C9-4CDE-8865-4AE13BE1B5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mbria" w:eastAsia="MS Mincho" w:hAnsi="Cambria" w:cs="Times New Roman"/>
        <w:lang w:val="de-DE" w:eastAsia="de-D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E46F6B"/>
    <w:rPr>
      <w:sz w:val="24"/>
      <w:szCs w:val="24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120534"/>
    <w:pPr>
      <w:keepNext/>
      <w:spacing w:line="240" w:lineRule="atLeast"/>
      <w:outlineLvl w:val="0"/>
    </w:pPr>
    <w:rPr>
      <w:rFonts w:eastAsia="Times New Roman"/>
      <w:b/>
      <w:bCs/>
      <w:color w:val="646464"/>
      <w:kern w:val="32"/>
      <w:sz w:val="32"/>
      <w:szCs w:val="32"/>
      <w:lang w:val="x-none" w:eastAsia="x-none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D447F3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C73245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943001"/>
    <w:rPr>
      <w:rFonts w:ascii="Lucida Grande" w:hAnsi="Lucida Grande" w:cs="Lucida Grande"/>
      <w:sz w:val="18"/>
      <w:szCs w:val="18"/>
    </w:rPr>
  </w:style>
  <w:style w:type="character" w:customStyle="1" w:styleId="SprechblasentextZchn">
    <w:name w:val="Sprechblasentext Zchn"/>
    <w:link w:val="Sprechblasentext"/>
    <w:uiPriority w:val="99"/>
    <w:semiHidden/>
    <w:rsid w:val="00943001"/>
    <w:rPr>
      <w:rFonts w:ascii="Lucida Grande" w:hAnsi="Lucida Grande" w:cs="Lucida Grande"/>
      <w:sz w:val="18"/>
      <w:szCs w:val="18"/>
    </w:rPr>
  </w:style>
  <w:style w:type="character" w:styleId="Hyperlink">
    <w:name w:val="Hyperlink"/>
    <w:uiPriority w:val="99"/>
    <w:unhideWhenUsed/>
    <w:rsid w:val="005C4FBD"/>
    <w:rPr>
      <w:color w:val="0000FF"/>
      <w:u w:val="single"/>
    </w:rPr>
  </w:style>
  <w:style w:type="character" w:styleId="Kommentarzeichen">
    <w:name w:val="annotation reference"/>
    <w:uiPriority w:val="99"/>
    <w:semiHidden/>
    <w:unhideWhenUsed/>
    <w:rsid w:val="00A50D20"/>
    <w:rPr>
      <w:sz w:val="18"/>
      <w:szCs w:val="18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A50D20"/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A50D20"/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A50D20"/>
    <w:rPr>
      <w:b/>
      <w:bCs/>
      <w:sz w:val="20"/>
      <w:szCs w:val="20"/>
    </w:rPr>
  </w:style>
  <w:style w:type="character" w:customStyle="1" w:styleId="KommentarthemaZchn">
    <w:name w:val="Kommentarthema Zchn"/>
    <w:link w:val="Kommentarthema"/>
    <w:uiPriority w:val="99"/>
    <w:semiHidden/>
    <w:rsid w:val="00A50D20"/>
    <w:rPr>
      <w:b/>
      <w:bCs/>
      <w:sz w:val="20"/>
      <w:szCs w:val="20"/>
    </w:rPr>
  </w:style>
  <w:style w:type="paragraph" w:styleId="Kopfzeile">
    <w:name w:val="header"/>
    <w:basedOn w:val="Standard"/>
    <w:link w:val="KopfzeileZchn"/>
    <w:uiPriority w:val="99"/>
    <w:unhideWhenUsed/>
    <w:rsid w:val="00120534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120534"/>
  </w:style>
  <w:style w:type="paragraph" w:styleId="Fuzeile">
    <w:name w:val="footer"/>
    <w:basedOn w:val="Standard"/>
    <w:link w:val="FuzeileZchn"/>
    <w:unhideWhenUsed/>
    <w:rsid w:val="00120534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rsid w:val="00120534"/>
  </w:style>
  <w:style w:type="character" w:customStyle="1" w:styleId="berschrift1Zchn">
    <w:name w:val="Überschrift 1 Zchn"/>
    <w:link w:val="berschrift1"/>
    <w:uiPriority w:val="9"/>
    <w:rsid w:val="00120534"/>
    <w:rPr>
      <w:rFonts w:ascii="Cambria" w:eastAsia="Times New Roman" w:hAnsi="Cambria" w:cs="Times New Roman"/>
      <w:b/>
      <w:bCs/>
      <w:color w:val="646464"/>
      <w:kern w:val="32"/>
      <w:sz w:val="32"/>
      <w:szCs w:val="32"/>
      <w:lang w:val="x-none" w:eastAsia="x-none"/>
    </w:rPr>
  </w:style>
  <w:style w:type="paragraph" w:customStyle="1" w:styleId="Releaseinfoandends">
    <w:name w:val="Release info and ends"/>
    <w:basedOn w:val="Standard"/>
    <w:next w:val="Standard"/>
    <w:uiPriority w:val="99"/>
    <w:rsid w:val="00120534"/>
    <w:pPr>
      <w:spacing w:line="240" w:lineRule="atLeast"/>
    </w:pPr>
    <w:rPr>
      <w:rFonts w:ascii="Arial" w:eastAsia="Times New Roman" w:hAnsi="Arial" w:cs="Arial"/>
      <w:color w:val="646464"/>
      <w:sz w:val="17"/>
      <w:szCs w:val="17"/>
      <w:lang w:val="en-GB" w:eastAsia="en-GB"/>
    </w:rPr>
  </w:style>
  <w:style w:type="paragraph" w:customStyle="1" w:styleId="FarbigeListe-Akzent11">
    <w:name w:val="Farbige Liste - Akzent 11"/>
    <w:basedOn w:val="Standard"/>
    <w:uiPriority w:val="34"/>
    <w:qFormat/>
    <w:rsid w:val="00120534"/>
    <w:pPr>
      <w:spacing w:line="240" w:lineRule="atLeast"/>
      <w:ind w:left="720"/>
      <w:contextualSpacing/>
    </w:pPr>
    <w:rPr>
      <w:rFonts w:ascii="Arial" w:eastAsia="Times New Roman" w:hAnsi="Arial" w:cs="Arial"/>
      <w:color w:val="646464"/>
      <w:sz w:val="20"/>
      <w:szCs w:val="20"/>
      <w:lang w:val="en-GB" w:eastAsia="en-GB"/>
    </w:rPr>
  </w:style>
  <w:style w:type="paragraph" w:customStyle="1" w:styleId="FarbigeSchattierung-Akzent11">
    <w:name w:val="Farbige Schattierung - Akzent 11"/>
    <w:hidden/>
    <w:uiPriority w:val="99"/>
    <w:semiHidden/>
    <w:rsid w:val="00A565D5"/>
    <w:rPr>
      <w:sz w:val="24"/>
      <w:szCs w:val="24"/>
    </w:rPr>
  </w:style>
  <w:style w:type="table" w:styleId="Tabellenraster">
    <w:name w:val="Table Grid"/>
    <w:basedOn w:val="NormaleTabelle"/>
    <w:uiPriority w:val="59"/>
    <w:rsid w:val="00D71191"/>
    <w:rPr>
      <w:rFonts w:eastAsia="Times New Roman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eitenzahl">
    <w:name w:val="page number"/>
    <w:rsid w:val="006E4225"/>
    <w:rPr>
      <w:rFonts w:ascii="Arial" w:hAnsi="Arial"/>
      <w:sz w:val="18"/>
    </w:rPr>
  </w:style>
  <w:style w:type="paragraph" w:customStyle="1" w:styleId="Default">
    <w:name w:val="Default"/>
    <w:rsid w:val="004A572F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1Dachzeile">
    <w:name w:val="1_Dachzeile"/>
    <w:basedOn w:val="Standard"/>
    <w:next w:val="2Headline"/>
    <w:rsid w:val="005761C9"/>
    <w:pPr>
      <w:widowControl w:val="0"/>
      <w:spacing w:before="1320" w:after="120"/>
      <w:ind w:right="27"/>
    </w:pPr>
    <w:rPr>
      <w:rFonts w:ascii="Arial" w:eastAsia="Times New Roman" w:hAnsi="Arial"/>
      <w:b/>
      <w:bCs/>
      <w:caps/>
      <w:sz w:val="20"/>
      <w:szCs w:val="20"/>
    </w:rPr>
  </w:style>
  <w:style w:type="paragraph" w:customStyle="1" w:styleId="2Headline">
    <w:name w:val="2_Headline"/>
    <w:basedOn w:val="Standard"/>
    <w:next w:val="3Einleitung"/>
    <w:rsid w:val="005761C9"/>
    <w:pPr>
      <w:widowControl w:val="0"/>
      <w:spacing w:after="360" w:line="400" w:lineRule="atLeast"/>
      <w:ind w:right="27"/>
    </w:pPr>
    <w:rPr>
      <w:rFonts w:ascii="Arial" w:eastAsia="Arial Unicode MS" w:hAnsi="Arial"/>
      <w:b/>
      <w:bCs/>
      <w:caps/>
      <w:sz w:val="32"/>
      <w:szCs w:val="20"/>
    </w:rPr>
  </w:style>
  <w:style w:type="paragraph" w:customStyle="1" w:styleId="3Einleitung">
    <w:name w:val="3_Einleitung"/>
    <w:basedOn w:val="Standard"/>
    <w:next w:val="4Lauftext"/>
    <w:link w:val="3EinleitungZchn"/>
    <w:qFormat/>
    <w:rsid w:val="005761C9"/>
    <w:pPr>
      <w:pBdr>
        <w:left w:val="single" w:sz="48" w:space="10" w:color="FFCD04"/>
      </w:pBdr>
      <w:spacing w:after="120"/>
      <w:ind w:left="340"/>
      <w:jc w:val="both"/>
    </w:pPr>
    <w:rPr>
      <w:rFonts w:ascii="Arial" w:eastAsia="Calibri" w:hAnsi="Arial" w:cs="Arial"/>
      <w:color w:val="000000"/>
      <w:sz w:val="22"/>
      <w:szCs w:val="22"/>
      <w:lang w:val="pt-BR" w:eastAsia="fr-FR"/>
    </w:rPr>
  </w:style>
  <w:style w:type="paragraph" w:customStyle="1" w:styleId="4Lauftext">
    <w:name w:val="4_Lauftext"/>
    <w:basedOn w:val="Standard"/>
    <w:link w:val="4LauftextZchn"/>
    <w:qFormat/>
    <w:rsid w:val="005761C9"/>
    <w:pPr>
      <w:autoSpaceDE w:val="0"/>
      <w:autoSpaceDN w:val="0"/>
      <w:adjustRightInd w:val="0"/>
      <w:spacing w:before="120" w:after="240" w:line="280" w:lineRule="atLeast"/>
      <w:jc w:val="both"/>
    </w:pPr>
    <w:rPr>
      <w:rFonts w:ascii="Arial" w:eastAsia="Calibri" w:hAnsi="Arial" w:cs="Arial"/>
      <w:color w:val="000000"/>
      <w:sz w:val="20"/>
      <w:szCs w:val="20"/>
      <w:lang w:val="fr-FR" w:eastAsia="en-US"/>
    </w:rPr>
  </w:style>
  <w:style w:type="paragraph" w:customStyle="1" w:styleId="5Zwischentitel">
    <w:name w:val="5_Zwischentitel"/>
    <w:basedOn w:val="Standard"/>
    <w:next w:val="4Lauftext"/>
    <w:link w:val="5ZwischentitelZchn"/>
    <w:rsid w:val="005761C9"/>
    <w:pPr>
      <w:widowControl w:val="0"/>
      <w:spacing w:line="340" w:lineRule="atLeast"/>
      <w:ind w:right="28"/>
    </w:pPr>
    <w:rPr>
      <w:rFonts w:ascii="Arial" w:eastAsia="Times New Roman" w:hAnsi="Arial"/>
      <w:b/>
      <w:bCs/>
      <w:caps/>
      <w:sz w:val="22"/>
      <w:szCs w:val="20"/>
    </w:rPr>
  </w:style>
  <w:style w:type="character" w:customStyle="1" w:styleId="3EinleitungZchn">
    <w:name w:val="3_Einleitung Zchn"/>
    <w:link w:val="3Einleitung"/>
    <w:rsid w:val="005761C9"/>
    <w:rPr>
      <w:rFonts w:ascii="Arial" w:eastAsia="Calibri" w:hAnsi="Arial" w:cs="Arial"/>
      <w:color w:val="000000"/>
      <w:sz w:val="22"/>
      <w:szCs w:val="22"/>
      <w:lang w:val="pt-BR" w:eastAsia="fr-FR"/>
    </w:rPr>
  </w:style>
  <w:style w:type="character" w:customStyle="1" w:styleId="5ZwischentitelZchn">
    <w:name w:val="5_Zwischentitel Zchn"/>
    <w:link w:val="5Zwischentitel"/>
    <w:rsid w:val="005761C9"/>
    <w:rPr>
      <w:rFonts w:ascii="Arial" w:eastAsia="Times New Roman" w:hAnsi="Arial"/>
      <w:b/>
      <w:bCs/>
      <w:caps/>
      <w:sz w:val="22"/>
    </w:rPr>
  </w:style>
  <w:style w:type="character" w:customStyle="1" w:styleId="4LauftextZchn">
    <w:name w:val="4_Lauftext Zchn"/>
    <w:link w:val="4Lauftext"/>
    <w:rsid w:val="005761C9"/>
    <w:rPr>
      <w:rFonts w:ascii="Arial" w:eastAsia="Calibri" w:hAnsi="Arial" w:cs="Arial"/>
      <w:color w:val="000000"/>
      <w:lang w:val="fr-FR" w:eastAsia="en-US"/>
    </w:rPr>
  </w:style>
  <w:style w:type="character" w:styleId="BesuchterLink">
    <w:name w:val="FollowedHyperlink"/>
    <w:basedOn w:val="Absatz-Standardschriftart"/>
    <w:uiPriority w:val="99"/>
    <w:semiHidden/>
    <w:unhideWhenUsed/>
    <w:rsid w:val="00946F54"/>
    <w:rPr>
      <w:color w:val="800080" w:themeColor="followedHyperlink"/>
      <w:u w:val="single"/>
    </w:rPr>
  </w:style>
  <w:style w:type="paragraph" w:styleId="Listenabsatz">
    <w:name w:val="List Paragraph"/>
    <w:basedOn w:val="Standard"/>
    <w:uiPriority w:val="34"/>
    <w:qFormat/>
    <w:rsid w:val="004E7AC4"/>
    <w:pPr>
      <w:ind w:left="720"/>
      <w:contextualSpacing/>
    </w:pPr>
  </w:style>
  <w:style w:type="paragraph" w:styleId="StandardWeb">
    <w:name w:val="Normal (Web)"/>
    <w:basedOn w:val="Standard"/>
    <w:uiPriority w:val="99"/>
    <w:unhideWhenUsed/>
    <w:rsid w:val="00B068AB"/>
    <w:pPr>
      <w:spacing w:before="100" w:beforeAutospacing="1" w:after="100" w:afterAutospacing="1"/>
    </w:pPr>
    <w:rPr>
      <w:rFonts w:ascii="Times New Roman" w:eastAsiaTheme="minorHAnsi" w:hAnsi="Times New Roman"/>
    </w:rPr>
  </w:style>
  <w:style w:type="paragraph" w:styleId="Textkrper">
    <w:name w:val="Body Text"/>
    <w:basedOn w:val="Standard"/>
    <w:link w:val="TextkrperZchn"/>
    <w:semiHidden/>
    <w:rsid w:val="00025838"/>
    <w:pPr>
      <w:spacing w:line="360" w:lineRule="auto"/>
    </w:pPr>
    <w:rPr>
      <w:rFonts w:ascii="Arial" w:eastAsia="Times New Roman" w:hAnsi="Arial" w:cs="Arial"/>
      <w:color w:val="000000"/>
      <w:sz w:val="22"/>
      <w:szCs w:val="20"/>
      <w:lang w:bidi="de-DE"/>
    </w:rPr>
  </w:style>
  <w:style w:type="character" w:customStyle="1" w:styleId="TextkrperZchn">
    <w:name w:val="Textkörper Zchn"/>
    <w:basedOn w:val="Absatz-Standardschriftart"/>
    <w:link w:val="Textkrper"/>
    <w:semiHidden/>
    <w:rsid w:val="00025838"/>
    <w:rPr>
      <w:rFonts w:ascii="Arial" w:eastAsia="Times New Roman" w:hAnsi="Arial" w:cs="Arial"/>
      <w:color w:val="000000"/>
      <w:sz w:val="22"/>
      <w:lang w:bidi="de-DE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D447F3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source">
    <w:name w:val="source"/>
    <w:basedOn w:val="Absatz-Standardschriftart"/>
    <w:rsid w:val="00D447F3"/>
  </w:style>
  <w:style w:type="character" w:customStyle="1" w:styleId="Beschriftung1">
    <w:name w:val="Beschriftung1"/>
    <w:basedOn w:val="Absatz-Standardschriftart"/>
    <w:rsid w:val="00D447F3"/>
  </w:style>
  <w:style w:type="character" w:styleId="Fett">
    <w:name w:val="Strong"/>
    <w:basedOn w:val="Absatz-Standardschriftart"/>
    <w:uiPriority w:val="22"/>
    <w:qFormat/>
    <w:rsid w:val="00D447F3"/>
    <w:rPr>
      <w:b/>
      <w:bCs/>
    </w:rPr>
  </w:style>
  <w:style w:type="paragraph" w:customStyle="1" w:styleId="noads">
    <w:name w:val="noads"/>
    <w:basedOn w:val="Standard"/>
    <w:rsid w:val="00BA210B"/>
    <w:pPr>
      <w:spacing w:before="100" w:beforeAutospacing="1" w:after="100" w:afterAutospacing="1"/>
    </w:pPr>
    <w:rPr>
      <w:rFonts w:ascii="Times New Roman" w:eastAsia="Times New Roman" w:hAnsi="Times New Roman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C73245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customStyle="1" w:styleId="atc-introtext">
    <w:name w:val="atc-introtext"/>
    <w:basedOn w:val="Standard"/>
    <w:rsid w:val="00C73245"/>
    <w:pPr>
      <w:spacing w:before="100" w:beforeAutospacing="1" w:after="100" w:afterAutospacing="1"/>
    </w:pPr>
    <w:rPr>
      <w:rFonts w:ascii="Times New Roman" w:eastAsia="Times New Roman" w:hAnsi="Times New Roman"/>
    </w:rPr>
  </w:style>
  <w:style w:type="character" w:customStyle="1" w:styleId="som-buttonsitemlinktext">
    <w:name w:val="som-buttons_itemlinktext"/>
    <w:basedOn w:val="Absatz-Standardschriftart"/>
    <w:rsid w:val="00C73245"/>
  </w:style>
  <w:style w:type="character" w:customStyle="1" w:styleId="o-visuallyhidden">
    <w:name w:val="o-visuallyhidden"/>
    <w:basedOn w:val="Absatz-Standardschriftart"/>
    <w:rsid w:val="00C73245"/>
  </w:style>
  <w:style w:type="character" w:customStyle="1" w:styleId="ctn-pagefunctionsitemrecommendationvalue">
    <w:name w:val="ctn-pagefunctions_itemrecommendationvalue"/>
    <w:basedOn w:val="Absatz-Standardschriftart"/>
    <w:rsid w:val="00C73245"/>
  </w:style>
  <w:style w:type="character" w:customStyle="1" w:styleId="ctn-pagefunctionsitemcommentvalue">
    <w:name w:val="ctn-pagefunctions_itemcommentvalue"/>
    <w:basedOn w:val="Absatz-Standardschriftart"/>
    <w:rsid w:val="00C73245"/>
  </w:style>
  <w:style w:type="character" w:customStyle="1" w:styleId="btn-base">
    <w:name w:val="btn-base"/>
    <w:basedOn w:val="Absatz-Standardschriftart"/>
    <w:rsid w:val="00C73245"/>
  </w:style>
  <w:style w:type="character" w:customStyle="1" w:styleId="js-btn-baseicon">
    <w:name w:val="js-btn-base_icon"/>
    <w:basedOn w:val="Absatz-Standardschriftart"/>
    <w:rsid w:val="00C73245"/>
  </w:style>
  <w:style w:type="character" w:customStyle="1" w:styleId="js-btn-basehiddentext">
    <w:name w:val="js-btn-base_hiddentext"/>
    <w:basedOn w:val="Absatz-Standardschriftart"/>
    <w:rsid w:val="00C73245"/>
  </w:style>
  <w:style w:type="paragraph" w:customStyle="1" w:styleId="first">
    <w:name w:val="first"/>
    <w:basedOn w:val="Standard"/>
    <w:rsid w:val="00C73245"/>
    <w:pPr>
      <w:spacing w:before="100" w:beforeAutospacing="1" w:after="100" w:afterAutospacing="1"/>
    </w:pPr>
    <w:rPr>
      <w:rFonts w:ascii="Times New Roman" w:eastAsia="Times New Roman" w:hAnsi="Times New Roman"/>
    </w:rPr>
  </w:style>
  <w:style w:type="character" w:customStyle="1" w:styleId="atc-textfirstletter">
    <w:name w:val="atc-textfirstletter"/>
    <w:basedOn w:val="Absatz-Standardschriftart"/>
    <w:rsid w:val="00C73245"/>
  </w:style>
  <w:style w:type="paragraph" w:customStyle="1" w:styleId="cbx-authorname">
    <w:name w:val="cbx-author_name"/>
    <w:basedOn w:val="Standard"/>
    <w:rsid w:val="00C73245"/>
    <w:pPr>
      <w:spacing w:before="100" w:beforeAutospacing="1" w:after="100" w:afterAutospacing="1"/>
    </w:pPr>
    <w:rPr>
      <w:rFonts w:ascii="Times New Roman" w:eastAsia="Times New Roman" w:hAnsi="Times New Roman"/>
    </w:rPr>
  </w:style>
  <w:style w:type="paragraph" w:customStyle="1" w:styleId="cbx-authorposition">
    <w:name w:val="cbx-author_position"/>
    <w:basedOn w:val="Standard"/>
    <w:rsid w:val="00C73245"/>
    <w:pPr>
      <w:spacing w:before="100" w:beforeAutospacing="1" w:after="100" w:afterAutospacing="1"/>
    </w:pPr>
    <w:rPr>
      <w:rFonts w:ascii="Times New Roman" w:eastAsia="Times New Roman" w:hAnsi="Times New Roman"/>
    </w:rPr>
  </w:style>
  <w:style w:type="paragraph" w:customStyle="1" w:styleId="atc-textparagraph">
    <w:name w:val="atc-textparagraph"/>
    <w:basedOn w:val="Standard"/>
    <w:rsid w:val="00C73245"/>
    <w:pPr>
      <w:spacing w:before="100" w:beforeAutospacing="1" w:after="100" w:afterAutospacing="1"/>
    </w:pPr>
    <w:rPr>
      <w:rFonts w:ascii="Times New Roman" w:eastAsia="Times New Roman" w:hAnsi="Times New Roman"/>
    </w:rPr>
  </w:style>
  <w:style w:type="paragraph" w:customStyle="1" w:styleId="lbl-base">
    <w:name w:val="lbl-base"/>
    <w:basedOn w:val="Standard"/>
    <w:rsid w:val="00C73245"/>
    <w:pPr>
      <w:spacing w:before="100" w:beforeAutospacing="1" w:after="100" w:afterAutospacing="1"/>
    </w:pPr>
    <w:rPr>
      <w:rFonts w:ascii="Times New Roman" w:eastAsia="Times New Roman" w:hAnsi="Times New Roman"/>
    </w:rPr>
  </w:style>
  <w:style w:type="character" w:customStyle="1" w:styleId="lbl-basetext">
    <w:name w:val="lbl-base_text"/>
    <w:basedOn w:val="Absatz-Standardschriftart"/>
    <w:rsid w:val="00C73245"/>
  </w:style>
  <w:style w:type="paragraph" w:styleId="berarbeitung">
    <w:name w:val="Revision"/>
    <w:hidden/>
    <w:uiPriority w:val="99"/>
    <w:semiHidden/>
    <w:rsid w:val="00A954F5"/>
    <w:rPr>
      <w:sz w:val="24"/>
      <w:szCs w:val="24"/>
    </w:rPr>
  </w:style>
  <w:style w:type="paragraph" w:customStyle="1" w:styleId="xmsolistparagraph">
    <w:name w:val="x_msolistparagraph"/>
    <w:basedOn w:val="Standard"/>
    <w:rsid w:val="005E7D6A"/>
    <w:pPr>
      <w:ind w:left="720"/>
    </w:pPr>
    <w:rPr>
      <w:rFonts w:ascii="Calibri" w:eastAsiaTheme="minorHAnsi" w:hAnsi="Calibri" w:cs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406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70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10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75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4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4756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4041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8889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9440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625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1238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3186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2425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5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4524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3796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77395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454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244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1340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1041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63542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8103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44827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37346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8283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683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7671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0282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5248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9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6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62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52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61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1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189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854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866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29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9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792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250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897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7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2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16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03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20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0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4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620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5655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1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41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648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3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031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88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202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039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426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236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8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1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5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9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4791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40722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8430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4438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9412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923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09057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305937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8869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5035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18814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esse.de@bca.com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bca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CD5820-B3A9-4DE4-BD9C-E4372CDF0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485</Words>
  <Characters>3061</Characters>
  <Application>Microsoft Office Word</Application>
  <DocSecurity>0</DocSecurity>
  <Lines>25</Lines>
  <Paragraphs>7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Intel</Company>
  <LinksUpToDate>false</LinksUpToDate>
  <CharactersWithSpaces>3539</CharactersWithSpaces>
  <SharedDoc>false</SharedDoc>
  <HLinks>
    <vt:vector size="6" baseType="variant">
      <vt:variant>
        <vt:i4>262149</vt:i4>
      </vt:variant>
      <vt:variant>
        <vt:i4>0</vt:i4>
      </vt:variant>
      <vt:variant>
        <vt:i4>0</vt:i4>
      </vt:variant>
      <vt:variant>
        <vt:i4>5</vt:i4>
      </vt:variant>
      <vt:variant>
        <vt:lpwstr>http://www.bca-europe.de/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Janina Becker</cp:lastModifiedBy>
  <cp:revision>3</cp:revision>
  <cp:lastPrinted>2020-02-21T07:21:00Z</cp:lastPrinted>
  <dcterms:created xsi:type="dcterms:W3CDTF">2022-02-15T12:56:00Z</dcterms:created>
  <dcterms:modified xsi:type="dcterms:W3CDTF">2022-02-15T17:32:00Z</dcterms:modified>
</cp:coreProperties>
</file>