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676"/>
        <w:tblW w:w="9360" w:type="dxa"/>
        <w:tblBorders>
          <w:bottom w:val="single" w:sz="4" w:space="0" w:color="000000" w:themeColor="text1"/>
          <w:insideH w:val="single" w:sz="4" w:space="0" w:color="000000" w:themeColor="text1"/>
        </w:tblBorders>
        <w:tblCellMar>
          <w:top w:w="58" w:type="dxa"/>
          <w:left w:w="115" w:type="dxa"/>
          <w:bottom w:w="58" w:type="dxa"/>
          <w:right w:w="115" w:type="dxa"/>
        </w:tblCellMar>
        <w:tblLook w:val="0000" w:firstRow="0" w:lastRow="0" w:firstColumn="0" w:lastColumn="0" w:noHBand="0" w:noVBand="0"/>
      </w:tblPr>
      <w:tblGrid>
        <w:gridCol w:w="3943"/>
        <w:gridCol w:w="1701"/>
        <w:gridCol w:w="3716"/>
      </w:tblGrid>
      <w:tr w:rsidR="00184763" w:rsidTr="00184763">
        <w:trPr>
          <w:trHeight w:val="1080"/>
        </w:trPr>
        <w:tc>
          <w:tcPr>
            <w:tcW w:w="3943" w:type="dxa"/>
            <w:vAlign w:val="center"/>
          </w:tcPr>
          <w:p w:rsidR="000D2493" w:rsidRPr="007A6FFE" w:rsidRDefault="000D2493" w:rsidP="00184763">
            <w:pPr>
              <w:rPr>
                <w:rFonts w:ascii="Times New Roman" w:hAnsi="Times New Roman" w:cs="Times New Roman"/>
                <w:sz w:val="20"/>
                <w:szCs w:val="20"/>
                <w:u w:val="single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Pressek</w:t>
            </w:r>
            <w:r w:rsidR="00184763" w:rsidRPr="007A6FFE">
              <w:rPr>
                <w:rFonts w:ascii="Times New Roman" w:hAnsi="Times New Roman" w:cs="Times New Roman"/>
                <w:sz w:val="20"/>
                <w:szCs w:val="20"/>
                <w:u w:val="single"/>
              </w:rPr>
              <w:t xml:space="preserve">ontakt: </w:t>
            </w:r>
          </w:p>
          <w:p w:rsidR="00184763" w:rsidRPr="007A6FFE" w:rsidRDefault="00D354D1" w:rsidP="001847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CONEC Elektroni</w:t>
            </w:r>
            <w:r w:rsidR="00184763" w:rsidRPr="007A6FFE">
              <w:rPr>
                <w:rFonts w:ascii="Times New Roman" w:hAnsi="Times New Roman" w:cs="Times New Roman"/>
                <w:b/>
                <w:sz w:val="20"/>
                <w:szCs w:val="20"/>
              </w:rPr>
              <w:t>sche Bauelemente GmbH</w:t>
            </w:r>
          </w:p>
          <w:p w:rsidR="000D2493" w:rsidRPr="007A6FFE" w:rsidRDefault="000D2493" w:rsidP="000D249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Katja Schade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Tel.: 02941/765-85</w:t>
            </w:r>
          </w:p>
          <w:p w:rsidR="00184763" w:rsidRPr="007727E9" w:rsidRDefault="00184763" w:rsidP="00184763">
            <w:pPr>
              <w:rPr>
                <w:rFonts w:ascii="QuaySansITCTT" w:hAnsi="QuaySansITCTT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Fax: 02941/765-65</w:t>
            </w:r>
          </w:p>
        </w:tc>
        <w:tc>
          <w:tcPr>
            <w:tcW w:w="1701" w:type="dxa"/>
            <w:vAlign w:val="center"/>
          </w:tcPr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</w:p>
          <w:p w:rsidR="000D2493" w:rsidRPr="007A6FFE" w:rsidRDefault="000D2493" w:rsidP="00184763">
            <w:pPr>
              <w:rPr>
                <w:rFonts w:ascii="Times New Roman" w:hAnsi="Times New Roman" w:cs="Times New Roman"/>
              </w:rPr>
            </w:pP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Ostenfeldmark 16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D-59557 Lippstadt</w:t>
            </w:r>
          </w:p>
          <w:p w:rsidR="00184763" w:rsidRPr="007A6FFE" w:rsidRDefault="00184763" w:rsidP="00184763">
            <w:pPr>
              <w:rPr>
                <w:rFonts w:ascii="Times New Roman" w:hAnsi="Times New Roman" w:cs="Times New Roman"/>
              </w:rPr>
            </w:pPr>
            <w:r w:rsidRPr="007A6FFE">
              <w:rPr>
                <w:rFonts w:ascii="Times New Roman" w:hAnsi="Times New Roman" w:cs="Times New Roman"/>
                <w:sz w:val="20"/>
                <w:szCs w:val="20"/>
              </w:rPr>
              <w:t>www.conec.com</w:t>
            </w:r>
          </w:p>
        </w:tc>
        <w:tc>
          <w:tcPr>
            <w:tcW w:w="3716" w:type="dxa"/>
            <w:vAlign w:val="center"/>
          </w:tcPr>
          <w:p w:rsidR="00184763" w:rsidRPr="007727E9" w:rsidRDefault="00184763" w:rsidP="00184763">
            <w:pPr>
              <w:pStyle w:val="berschrift2"/>
              <w:rPr>
                <w:rFonts w:ascii="QuaySansITCTT" w:hAnsi="QuaySansITCTT"/>
              </w:rPr>
            </w:pPr>
            <w:r w:rsidRPr="007727E9">
              <w:rPr>
                <w:rFonts w:ascii="QuaySansITCTT" w:hAnsi="QuaySansITCTT"/>
                <w:noProof/>
                <w:lang w:bidi="ar-SA"/>
              </w:rPr>
              <w:drawing>
                <wp:anchor distT="0" distB="0" distL="114300" distR="114300" simplePos="0" relativeHeight="251662336" behindDoc="0" locked="0" layoutInCell="1" allowOverlap="1" wp14:anchorId="063D4EF7" wp14:editId="790B1140">
                  <wp:simplePos x="0" y="0"/>
                  <wp:positionH relativeFrom="column">
                    <wp:posOffset>904875</wp:posOffset>
                  </wp:positionH>
                  <wp:positionV relativeFrom="paragraph">
                    <wp:posOffset>-24765</wp:posOffset>
                  </wp:positionV>
                  <wp:extent cx="1371600" cy="518795"/>
                  <wp:effectExtent l="0" t="0" r="0" b="0"/>
                  <wp:wrapNone/>
                  <wp:docPr id="3" name="Bild 2" descr="Conec 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onec 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71600" cy="5187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727E9">
              <w:rPr>
                <w:rFonts w:ascii="QuaySansITCTT" w:hAnsi="QuaySansITCTT"/>
              </w:rPr>
              <w:t xml:space="preserve"> </w:t>
            </w:r>
          </w:p>
        </w:tc>
      </w:tr>
    </w:tbl>
    <w:p w:rsidR="000D62D2" w:rsidRPr="000D62D2" w:rsidRDefault="000D62D2" w:rsidP="000D62D2">
      <w:pPr>
        <w:rPr>
          <w:sz w:val="20"/>
          <w:szCs w:val="20"/>
        </w:rPr>
      </w:pPr>
    </w:p>
    <w:p w:rsidR="002750B2" w:rsidRPr="00D735BE" w:rsidRDefault="002750B2" w:rsidP="002750B2">
      <w:pPr>
        <w:rPr>
          <w:rFonts w:ascii="Times New Roman" w:hAnsi="Times New Roman" w:cs="Times New Roman"/>
          <w:sz w:val="56"/>
          <w:szCs w:val="56"/>
        </w:rPr>
      </w:pPr>
      <w:r w:rsidRPr="00AD38CB">
        <w:rPr>
          <w:rFonts w:ascii="Times New Roman" w:hAnsi="Times New Roman" w:cs="Times New Roman"/>
          <w:sz w:val="56"/>
          <w:szCs w:val="56"/>
        </w:rPr>
        <w:t xml:space="preserve">Pressemitteilung </w:t>
      </w:r>
      <w:r w:rsidR="00EC485B">
        <w:rPr>
          <w:rFonts w:ascii="Times New Roman" w:hAnsi="Times New Roman" w:cs="Times New Roman"/>
          <w:sz w:val="56"/>
          <w:szCs w:val="56"/>
        </w:rPr>
        <w:t>01.04</w:t>
      </w:r>
      <w:r w:rsidRPr="00AD38CB">
        <w:rPr>
          <w:rFonts w:ascii="Times New Roman" w:hAnsi="Times New Roman" w:cs="Times New Roman"/>
          <w:sz w:val="56"/>
          <w:szCs w:val="56"/>
        </w:rPr>
        <w:t>/20</w:t>
      </w:r>
      <w:r>
        <w:rPr>
          <w:rFonts w:ascii="Times New Roman" w:hAnsi="Times New Roman" w:cs="Times New Roman"/>
          <w:sz w:val="56"/>
          <w:szCs w:val="56"/>
        </w:rPr>
        <w:t>22</w:t>
      </w:r>
    </w:p>
    <w:p w:rsidR="007727E9" w:rsidRPr="00E87942" w:rsidRDefault="006C6AC6" w:rsidP="000D62D2">
      <w:pPr>
        <w:rPr>
          <w:rFonts w:ascii="Times New Roman" w:hAnsi="Times New Roman" w:cs="Times New Roman"/>
        </w:rPr>
      </w:pPr>
      <w:r w:rsidRPr="007A6FFE">
        <w:rPr>
          <w:rFonts w:ascii="Times New Roman" w:hAnsi="Times New Roman" w:cs="Times New Roman"/>
          <w:sz w:val="64"/>
          <w:szCs w:val="64"/>
        </w:rPr>
        <w:t xml:space="preserve"> </w:t>
      </w:r>
    </w:p>
    <w:p w:rsidR="00EF0324" w:rsidRPr="007A6FFE" w:rsidRDefault="006C6AC6">
      <w:pPr>
        <w:pStyle w:val="berschrift3"/>
        <w:rPr>
          <w:rFonts w:ascii="Times New Roman" w:hAnsi="Times New Roman"/>
          <w:sz w:val="22"/>
          <w:szCs w:val="22"/>
        </w:rPr>
      </w:pPr>
      <w:r w:rsidRPr="007A6FFE">
        <w:rPr>
          <w:rFonts w:ascii="Times New Roman" w:hAnsi="Times New Roman"/>
          <w:color w:val="auto"/>
          <w:sz w:val="22"/>
          <w:szCs w:val="22"/>
        </w:rPr>
        <w:t>Titel:</w:t>
      </w:r>
      <w:r w:rsidR="00F85363">
        <w:rPr>
          <w:rFonts w:ascii="Times New Roman" w:hAnsi="Times New Roman"/>
          <w:color w:val="auto"/>
          <w:sz w:val="22"/>
          <w:szCs w:val="22"/>
        </w:rPr>
        <w:tab/>
      </w:r>
      <w:r w:rsidR="00EC485B">
        <w:rPr>
          <w:rFonts w:ascii="Times New Roman" w:hAnsi="Times New Roman"/>
          <w:sz w:val="22"/>
          <w:szCs w:val="22"/>
        </w:rPr>
        <w:t xml:space="preserve">Heavy </w:t>
      </w:r>
      <w:proofErr w:type="spellStart"/>
      <w:r w:rsidR="00EC485B">
        <w:rPr>
          <w:rFonts w:ascii="Times New Roman" w:hAnsi="Times New Roman"/>
          <w:sz w:val="22"/>
          <w:szCs w:val="22"/>
        </w:rPr>
        <w:t>Duty</w:t>
      </w:r>
      <w:proofErr w:type="spellEnd"/>
      <w:r w:rsidR="00EC485B">
        <w:rPr>
          <w:rFonts w:ascii="Times New Roman" w:hAnsi="Times New Roman"/>
          <w:sz w:val="22"/>
          <w:szCs w:val="22"/>
        </w:rPr>
        <w:t xml:space="preserve"> </w:t>
      </w:r>
      <w:proofErr w:type="spellStart"/>
      <w:r w:rsidR="00EC485B">
        <w:rPr>
          <w:rFonts w:ascii="Times New Roman" w:hAnsi="Times New Roman"/>
          <w:sz w:val="22"/>
          <w:szCs w:val="22"/>
        </w:rPr>
        <w:t>Sealed</w:t>
      </w:r>
      <w:proofErr w:type="spellEnd"/>
      <w:r w:rsidR="00EC485B">
        <w:rPr>
          <w:rFonts w:ascii="Times New Roman" w:hAnsi="Times New Roman"/>
          <w:sz w:val="22"/>
          <w:szCs w:val="22"/>
        </w:rPr>
        <w:t xml:space="preserve"> System (HDSCS) Steckverbinder für den Einsatz in der Nutzfahrzeugindustrie</w:t>
      </w:r>
      <w:r w:rsidR="00EC485B">
        <w:rPr>
          <w:rFonts w:ascii="Times New Roman" w:hAnsi="Times New Roman"/>
          <w:sz w:val="22"/>
          <w:szCs w:val="22"/>
        </w:rPr>
        <w:tab/>
      </w:r>
      <w:r w:rsidR="00EC485B" w:rsidRPr="00EC485B">
        <w:rPr>
          <w:rFonts w:ascii="Times New Roman" w:hAnsi="Times New Roman"/>
          <w:sz w:val="22"/>
          <w:szCs w:val="22"/>
        </w:rPr>
        <w:t>der Agrar-, Ba</w:t>
      </w:r>
      <w:r w:rsidR="00EC485B">
        <w:rPr>
          <w:rFonts w:ascii="Times New Roman" w:hAnsi="Times New Roman"/>
          <w:sz w:val="22"/>
          <w:szCs w:val="22"/>
        </w:rPr>
        <w:t>u-, und Kommunaltechnik sowie dem</w:t>
      </w:r>
      <w:r w:rsidR="00EC485B" w:rsidRPr="00EC485B">
        <w:rPr>
          <w:rFonts w:ascii="Times New Roman" w:hAnsi="Times New Roman"/>
          <w:sz w:val="22"/>
          <w:szCs w:val="22"/>
        </w:rPr>
        <w:t xml:space="preserve"> OFF-Road Bereich</w:t>
      </w:r>
    </w:p>
    <w:p w:rsidR="007C2BC6" w:rsidRDefault="00B975CD" w:rsidP="007C2BC6">
      <w:r>
        <w:rPr>
          <w:noProof/>
          <w:lang w:bidi="ar-SA"/>
        </w:rPr>
        <w:drawing>
          <wp:inline distT="0" distB="0" distL="0" distR="0">
            <wp:extent cx="5619600" cy="2689200"/>
            <wp:effectExtent l="19050" t="19050" r="19685" b="16510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ressebild_CONEC_SnapLock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9600" cy="2689200"/>
                    </a:xfrm>
                    <a:prstGeom prst="rect">
                      <a:avLst/>
                    </a:prstGeom>
                    <a:ln w="3175">
                      <a:solidFill>
                        <a:schemeClr val="accent1"/>
                      </a:solidFill>
                    </a:ln>
                  </pic:spPr>
                </pic:pic>
              </a:graphicData>
            </a:graphic>
          </wp:inline>
        </w:drawing>
      </w:r>
    </w:p>
    <w:p w:rsidR="007C2BC6" w:rsidRDefault="00813DF4" w:rsidP="007C2BC6">
      <w:r>
        <w:rPr>
          <w:noProof/>
          <w:lang w:bidi="ar-SA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684B364" wp14:editId="2BE2CA83">
                <wp:simplePos x="0" y="0"/>
                <wp:positionH relativeFrom="column">
                  <wp:posOffset>-67056</wp:posOffset>
                </wp:positionH>
                <wp:positionV relativeFrom="paragraph">
                  <wp:posOffset>36323</wp:posOffset>
                </wp:positionV>
                <wp:extent cx="4700016" cy="274320"/>
                <wp:effectExtent l="0" t="0" r="0" b="0"/>
                <wp:wrapNone/>
                <wp:docPr id="5" name="Textfeld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00016" cy="27432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92525" w:rsidRPr="007A6FFE" w:rsidRDefault="00392525" w:rsidP="00266CA2">
                            <w:pPr>
                              <w:tabs>
                                <w:tab w:val="left" w:pos="851"/>
                              </w:tabs>
                              <w:ind w:left="851" w:hanging="851"/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7A6FFE">
                              <w:rPr>
                                <w:rFonts w:ascii="Times New Roman" w:hAnsi="Times New Roman" w:cs="Times New Roman"/>
                                <w:b/>
                              </w:rPr>
                              <w:t>Bildtext:</w:t>
                            </w:r>
                            <w:r w:rsidRPr="007A6FFE">
                              <w:rPr>
                                <w:rFonts w:ascii="Times New Roman" w:hAnsi="Times New Roman" w:cs="Times New Roman"/>
                              </w:rPr>
                              <w:tab/>
                            </w:r>
                            <w:r w:rsidR="008D11F3" w:rsidRPr="007A6FFE">
                              <w:rPr>
                                <w:rFonts w:ascii="Times New Roman" w:hAnsi="Times New Roman" w:cs="Times New Roman"/>
                              </w:rPr>
                              <w:t xml:space="preserve"> </w:t>
                            </w:r>
                            <w:r w:rsidR="00EC485B">
                              <w:rPr>
                                <w:rFonts w:ascii="Times New Roman" w:hAnsi="Times New Roman" w:cs="Times New Roman"/>
                              </w:rPr>
                              <w:t>HDSCS Steckverbinder, Typ C, 8-pol.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5" o:spid="_x0000_s1026" type="#_x0000_t202" style="position:absolute;margin-left:-5.3pt;margin-top:2.85pt;width:370.1pt;height:21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ARWtfQIAAOYEAAAOAAAAZHJzL2Uyb0RvYy54bWysVNuO2yAQfa/Uf0C8Z21nnZu1zmobJ1Wl&#10;7UXa7QcQwDEqBgok9rbqv3fAubV9qar6AYNnOHNmzozv7vtWogO3TmhV4uwmxYgrqplQuxJ/ft6M&#10;5hg5TxQjUite4hfu8P3y9au7zhR8rBstGbcIQJQrOlPixntTJImjDW+Ju9GGKzDW2rbEw9HuEmZJ&#10;B+itTMZpOk06bZmxmnLn4Gs1GPEy4tc1p/5jXTvukSwxcPNxtXHdhjVZ3pFiZ4lpBD3SIP/AoiVC&#10;QdAzVEU8QXsr/oBqBbXa6drfUN0muq4F5TEHyCZLf8vmqSGGx1ygOM6cy+T+Hyz9cPhkkWAlnmCk&#10;SAsSPfPe11wyNAnV6YwrwOnJgJvv3+geVI6ZOvOo6ReHlF41RO34g7W6azhhwC4LN5OrqwOOCyDb&#10;7r1mEIbsvY5AfW3bUDooBgJ0UOnlrAxQQRQ+5rM0TbMpRhRs41l+O47SJaQ43TbW+bdctyhsSmxB&#10;+YhODo/OBzakOLmEYEpvhJRRfalQV+LFZDyJF64srfDQnFK0JZ5D/PTYLiHJtWLxsidCDnsIIFWA&#10;Bs4Q8rgbmuD7Il2s5+t5PsrH0/UoT6tq9LBZ5aPpJptNqttqtaqyHyF8lheNYIyrQO/UkFn+d4If&#10;R2NopXNLOi0FC3CBkrO77UpadCAwEJv4RK3AcnFLfqURiwdZnd4xu6huEHSQ1vfbHgoSJN9q9gI6&#10;Wz0MG/wcYNNo+w2jDgatxO7rnliOkXynoFcWWZ6HyYyHfDIDZZG9tmyvLURRgCqxx2jYrvwwzXtj&#10;xa6BSEN3Kv0A/VWLKP2F1bErYZhiMsfBD9N6fY5el9/T8icAAAD//wMAUEsDBBQABgAIAAAAIQC5&#10;FSgO3QAAAAgBAAAPAAAAZHJzL2Rvd25yZXYueG1sTI9LT8MwEITvSPwHa5G4tXarvpJmUyEQVxDl&#10;IfXmJtskIl5HsduEf89yosfRjGa+yXaja9WF+tB4RphNDSjiwpcNVwgf78+TDagQLZe29UwIPxRg&#10;l9/eZDYt/cBvdNnHSkkJh9Qi1DF2qdahqMnZMPUdsXgn3zsbRfaVLns7SLlr9dyYlXa2YVmobUeP&#10;NRXf+7ND+Hw5Hb4W5rV6cstu8KPR7BKNeH83PmxBRRrjfxj+8AUdcmE6+jOXQbUIk5lZSRRhuQYl&#10;/nqeiD4iLDYJ6DzT1wfyXwAAAP//AwBQSwECLQAUAAYACAAAACEAtoM4kv4AAADhAQAAEwAAAAAA&#10;AAAAAAAAAAAAAAAAW0NvbnRlbnRfVHlwZXNdLnhtbFBLAQItABQABgAIAAAAIQA4/SH/1gAAAJQB&#10;AAALAAAAAAAAAAAAAAAAAC8BAABfcmVscy8ucmVsc1BLAQItABQABgAIAAAAIQAeARWtfQIAAOYE&#10;AAAOAAAAAAAAAAAAAAAAAC4CAABkcnMvZTJvRG9jLnhtbFBLAQItABQABgAIAAAAIQC5FSgO3QAA&#10;AAgBAAAPAAAAAAAAAAAAAAAAANcEAABkcnMvZG93bnJldi54bWxQSwUGAAAAAAQABADzAAAA4QUA&#10;AAAA&#10;" filled="f" stroked="f">
                <v:textbox>
                  <w:txbxContent>
                    <w:p w:rsidR="00392525" w:rsidRPr="007A6FFE" w:rsidRDefault="00392525" w:rsidP="00266CA2">
                      <w:pPr>
                        <w:tabs>
                          <w:tab w:val="left" w:pos="851"/>
                        </w:tabs>
                        <w:ind w:left="851" w:hanging="851"/>
                        <w:rPr>
                          <w:rFonts w:ascii="Times New Roman" w:hAnsi="Times New Roman" w:cs="Times New Roman"/>
                        </w:rPr>
                      </w:pPr>
                      <w:r w:rsidRPr="007A6FFE">
                        <w:rPr>
                          <w:rFonts w:ascii="Times New Roman" w:hAnsi="Times New Roman" w:cs="Times New Roman"/>
                          <w:b/>
                        </w:rPr>
                        <w:t>Bildtext:</w:t>
                      </w:r>
                      <w:r w:rsidRPr="007A6FFE">
                        <w:rPr>
                          <w:rFonts w:ascii="Times New Roman" w:hAnsi="Times New Roman" w:cs="Times New Roman"/>
                        </w:rPr>
                        <w:tab/>
                      </w:r>
                      <w:r w:rsidR="008D11F3" w:rsidRPr="007A6FFE">
                        <w:rPr>
                          <w:rFonts w:ascii="Times New Roman" w:hAnsi="Times New Roman" w:cs="Times New Roman"/>
                        </w:rPr>
                        <w:t xml:space="preserve"> </w:t>
                      </w:r>
                      <w:r w:rsidR="00EC485B">
                        <w:rPr>
                          <w:rFonts w:ascii="Times New Roman" w:hAnsi="Times New Roman" w:cs="Times New Roman"/>
                        </w:rPr>
                        <w:t>HDSCS Steckverbinder, Typ C, 8-pol.</w:t>
                      </w:r>
                    </w:p>
                  </w:txbxContent>
                </v:textbox>
              </v:shape>
            </w:pict>
          </mc:Fallback>
        </mc:AlternateContent>
      </w:r>
    </w:p>
    <w:p w:rsidR="00E87942" w:rsidRPr="00BF719D" w:rsidRDefault="00E87942" w:rsidP="00BF719D"/>
    <w:p w:rsidR="00775979" w:rsidRPr="00775979" w:rsidRDefault="00775979" w:rsidP="00775979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  <w:r w:rsidRPr="00775979">
        <w:rPr>
          <w:rFonts w:ascii="Times New Roman" w:hAnsi="Times New Roman" w:cs="Times New Roman"/>
          <w:color w:val="060606"/>
          <w:sz w:val="20"/>
          <w:szCs w:val="20"/>
        </w:rPr>
        <w:t xml:space="preserve">In der Nutzfahrzeugindustrie und der Agrar-, Bau-, und Kommunaltechnik sowie im OFF-Road Bereich werden </w:t>
      </w:r>
      <w:proofErr w:type="spellStart"/>
      <w:r w:rsidRPr="00775979">
        <w:rPr>
          <w:rFonts w:ascii="Times New Roman" w:hAnsi="Times New Roman" w:cs="Times New Roman"/>
          <w:color w:val="060606"/>
          <w:sz w:val="20"/>
          <w:szCs w:val="20"/>
        </w:rPr>
        <w:t>Steckverbindersysteme</w:t>
      </w:r>
      <w:proofErr w:type="spellEnd"/>
      <w:r w:rsidRPr="00775979">
        <w:rPr>
          <w:rFonts w:ascii="Times New Roman" w:hAnsi="Times New Roman" w:cs="Times New Roman"/>
          <w:color w:val="060606"/>
          <w:sz w:val="20"/>
          <w:szCs w:val="20"/>
        </w:rPr>
        <w:t xml:space="preserve"> benötigt, die eine extrem hohe Performance auch unter schwierigsten Umweltbedingungen wie zum Beispiel bei Minustemperaturen oder in staubigen, heißen Umgebungen bieten. </w:t>
      </w:r>
    </w:p>
    <w:p w:rsidR="00775979" w:rsidRPr="00775979" w:rsidRDefault="00775979" w:rsidP="00775979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775979" w:rsidRPr="00775979" w:rsidRDefault="00775979" w:rsidP="00775979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  <w:r w:rsidRPr="00775979">
        <w:rPr>
          <w:rFonts w:ascii="Times New Roman" w:hAnsi="Times New Roman" w:cs="Times New Roman"/>
          <w:color w:val="060606"/>
          <w:sz w:val="20"/>
          <w:szCs w:val="20"/>
        </w:rPr>
        <w:t xml:space="preserve">Die HDSCS (Heavy </w:t>
      </w:r>
      <w:proofErr w:type="spellStart"/>
      <w:r w:rsidRPr="00775979">
        <w:rPr>
          <w:rFonts w:ascii="Times New Roman" w:hAnsi="Times New Roman" w:cs="Times New Roman"/>
          <w:color w:val="060606"/>
          <w:sz w:val="20"/>
          <w:szCs w:val="20"/>
        </w:rPr>
        <w:t>Duty</w:t>
      </w:r>
      <w:proofErr w:type="spellEnd"/>
      <w:r w:rsidRPr="00775979">
        <w:rPr>
          <w:rFonts w:ascii="Times New Roman" w:hAnsi="Times New Roman" w:cs="Times New Roman"/>
          <w:color w:val="060606"/>
          <w:sz w:val="20"/>
          <w:szCs w:val="20"/>
        </w:rPr>
        <w:t xml:space="preserve"> </w:t>
      </w:r>
      <w:proofErr w:type="spellStart"/>
      <w:r w:rsidRPr="00775979">
        <w:rPr>
          <w:rFonts w:ascii="Times New Roman" w:hAnsi="Times New Roman" w:cs="Times New Roman"/>
          <w:color w:val="060606"/>
          <w:sz w:val="20"/>
          <w:szCs w:val="20"/>
        </w:rPr>
        <w:t>Sealed</w:t>
      </w:r>
      <w:proofErr w:type="spellEnd"/>
      <w:r w:rsidRPr="00775979">
        <w:rPr>
          <w:rFonts w:ascii="Times New Roman" w:hAnsi="Times New Roman" w:cs="Times New Roman"/>
          <w:color w:val="060606"/>
          <w:sz w:val="20"/>
          <w:szCs w:val="20"/>
        </w:rPr>
        <w:t xml:space="preserve"> Connector System) Stecker oder auch komplette HDSCS Systeme mit Leitung sind gen</w:t>
      </w:r>
      <w:r>
        <w:rPr>
          <w:rFonts w:ascii="Times New Roman" w:hAnsi="Times New Roman" w:cs="Times New Roman"/>
          <w:color w:val="060606"/>
          <w:sz w:val="20"/>
          <w:szCs w:val="20"/>
        </w:rPr>
        <w:t xml:space="preserve">au für diesen Zweck ausgelegt. </w:t>
      </w:r>
      <w:r w:rsidRPr="00775979">
        <w:rPr>
          <w:rFonts w:ascii="Times New Roman" w:hAnsi="Times New Roman" w:cs="Times New Roman"/>
          <w:color w:val="060606"/>
          <w:sz w:val="20"/>
          <w:szCs w:val="20"/>
        </w:rPr>
        <w:t xml:space="preserve">So werden über die HDSCS Schnittstelle im Schwerlastverkehr, in der Truck- und </w:t>
      </w:r>
      <w:proofErr w:type="spellStart"/>
      <w:r w:rsidRPr="00775979">
        <w:rPr>
          <w:rFonts w:ascii="Times New Roman" w:hAnsi="Times New Roman" w:cs="Times New Roman"/>
          <w:color w:val="060606"/>
          <w:sz w:val="20"/>
          <w:szCs w:val="20"/>
        </w:rPr>
        <w:t>Trailerverkabelung</w:t>
      </w:r>
      <w:proofErr w:type="spellEnd"/>
      <w:r w:rsidRPr="00775979">
        <w:rPr>
          <w:rFonts w:ascii="Times New Roman" w:hAnsi="Times New Roman" w:cs="Times New Roman"/>
          <w:color w:val="060606"/>
          <w:sz w:val="20"/>
          <w:szCs w:val="20"/>
        </w:rPr>
        <w:t xml:space="preserve"> moderne Systeme wie Ad-</w:t>
      </w:r>
      <w:proofErr w:type="spellStart"/>
      <w:r w:rsidRPr="00775979">
        <w:rPr>
          <w:rFonts w:ascii="Times New Roman" w:hAnsi="Times New Roman" w:cs="Times New Roman"/>
          <w:color w:val="060606"/>
          <w:sz w:val="20"/>
          <w:szCs w:val="20"/>
        </w:rPr>
        <w:t>Blu</w:t>
      </w:r>
      <w:proofErr w:type="spellEnd"/>
      <w:r w:rsidRPr="00775979">
        <w:rPr>
          <w:rFonts w:ascii="Times New Roman" w:hAnsi="Times New Roman" w:cs="Times New Roman"/>
          <w:color w:val="060606"/>
          <w:sz w:val="20"/>
          <w:szCs w:val="20"/>
        </w:rPr>
        <w:t xml:space="preserve"> Tanks und Pumpensysteme, Abgasanlagen sowie Rückleuchten angesteuert.</w:t>
      </w:r>
    </w:p>
    <w:p w:rsidR="00775979" w:rsidRPr="00775979" w:rsidRDefault="00775979" w:rsidP="00775979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775979" w:rsidRPr="00775979" w:rsidRDefault="00775979" w:rsidP="00775979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  <w:r w:rsidRPr="00775979">
        <w:rPr>
          <w:rFonts w:ascii="Times New Roman" w:hAnsi="Times New Roman" w:cs="Times New Roman"/>
          <w:color w:val="060606"/>
          <w:sz w:val="20"/>
          <w:szCs w:val="20"/>
        </w:rPr>
        <w:t>Durch die werkzeuglose Schieberverriegelung ist der Steckverbinder vibrations- und verlier sicher mit dem Bauteil verbunden. Ein permanenter Kontaktdruck, gerade bei sicherheitsrelevanten Systemen wie z.B. Bremsleuchten, ist so gegeben.</w:t>
      </w:r>
    </w:p>
    <w:p w:rsidR="00775979" w:rsidRPr="00775979" w:rsidRDefault="00775979" w:rsidP="00775979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  <w:r w:rsidRPr="00775979">
        <w:rPr>
          <w:rFonts w:ascii="Times New Roman" w:hAnsi="Times New Roman" w:cs="Times New Roman"/>
          <w:color w:val="060606"/>
          <w:sz w:val="20"/>
          <w:szCs w:val="20"/>
        </w:rPr>
        <w:t xml:space="preserve"> </w:t>
      </w:r>
    </w:p>
    <w:p w:rsidR="00775979" w:rsidRPr="00900B43" w:rsidRDefault="00900B43" w:rsidP="00775979">
      <w:pPr>
        <w:jc w:val="both"/>
        <w:rPr>
          <w:rFonts w:ascii="Times New Roman" w:hAnsi="Times New Roman" w:cs="Times New Roman"/>
          <w:sz w:val="20"/>
          <w:szCs w:val="20"/>
        </w:rPr>
      </w:pPr>
      <w:r w:rsidRPr="007C784D">
        <w:rPr>
          <w:rFonts w:ascii="Times New Roman" w:hAnsi="Times New Roman" w:cs="Times New Roman"/>
          <w:sz w:val="20"/>
          <w:szCs w:val="20"/>
        </w:rPr>
        <w:t xml:space="preserve">Die Umspritzung </w:t>
      </w:r>
      <w:r>
        <w:rPr>
          <w:rFonts w:ascii="Times New Roman" w:hAnsi="Times New Roman" w:cs="Times New Roman"/>
          <w:sz w:val="20"/>
          <w:szCs w:val="20"/>
        </w:rPr>
        <w:t xml:space="preserve">der </w:t>
      </w:r>
      <w:r>
        <w:rPr>
          <w:rFonts w:ascii="Times New Roman" w:hAnsi="Times New Roman" w:cs="Times New Roman"/>
          <w:color w:val="060606"/>
          <w:sz w:val="20"/>
          <w:szCs w:val="20"/>
        </w:rPr>
        <w:t>CONEC HDSCS Steckverbinder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>gewährleistet einen durchgängigen IP67 Schu</w:t>
      </w:r>
      <w:r>
        <w:rPr>
          <w:rFonts w:ascii="Times New Roman" w:hAnsi="Times New Roman" w:cs="Times New Roman"/>
          <w:sz w:val="20"/>
          <w:szCs w:val="20"/>
        </w:rPr>
        <w:t>tz vom Gehäuse bis in die L</w:t>
      </w:r>
      <w:r w:rsidR="00E86325">
        <w:rPr>
          <w:rFonts w:ascii="Times New Roman" w:hAnsi="Times New Roman" w:cs="Times New Roman"/>
          <w:sz w:val="20"/>
          <w:szCs w:val="20"/>
        </w:rPr>
        <w:t>eitung.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="00E5144D">
        <w:rPr>
          <w:rFonts w:ascii="Times New Roman" w:hAnsi="Times New Roman" w:cs="Times New Roman"/>
          <w:sz w:val="20"/>
          <w:szCs w:val="20"/>
        </w:rPr>
        <w:t xml:space="preserve">Durch die Verwendung geeigneter Kunststoffmaterialien widerstehen CONEC HDSCS Steckverbinder </w:t>
      </w:r>
      <w:r w:rsidR="00E5144D" w:rsidRPr="00E5144D">
        <w:rPr>
          <w:rFonts w:ascii="Times New Roman" w:hAnsi="Times New Roman" w:cs="Times New Roman"/>
          <w:sz w:val="20"/>
          <w:szCs w:val="20"/>
        </w:rPr>
        <w:t>extremen äußeren Umwelteinflüssen, Vibrationen und mechanischen Beanspruchungen</w:t>
      </w:r>
      <w:r w:rsidR="00E86325">
        <w:rPr>
          <w:rFonts w:ascii="Times New Roman" w:hAnsi="Times New Roman" w:cs="Times New Roman"/>
          <w:sz w:val="20"/>
          <w:szCs w:val="20"/>
        </w:rPr>
        <w:t xml:space="preserve"> und eignen</w:t>
      </w:r>
      <w:r w:rsidR="00E86325">
        <w:rPr>
          <w:rFonts w:ascii="Times New Roman" w:hAnsi="Times New Roman" w:cs="Times New Roman"/>
          <w:sz w:val="20"/>
          <w:szCs w:val="20"/>
        </w:rPr>
        <w:t xml:space="preserve"> sich damit insbesondere für Anwendungen </w:t>
      </w:r>
      <w:r w:rsidR="00BE0248">
        <w:rPr>
          <w:rFonts w:ascii="Times New Roman" w:hAnsi="Times New Roman" w:cs="Times New Roman"/>
          <w:sz w:val="20"/>
          <w:szCs w:val="20"/>
        </w:rPr>
        <w:t>in rauen Umgebungen</w:t>
      </w:r>
      <w:bookmarkStart w:id="0" w:name="_GoBack"/>
      <w:bookmarkEnd w:id="0"/>
      <w:r w:rsidR="00E86325">
        <w:rPr>
          <w:rFonts w:ascii="Times New Roman" w:hAnsi="Times New Roman" w:cs="Times New Roman"/>
          <w:sz w:val="20"/>
          <w:szCs w:val="20"/>
        </w:rPr>
        <w:t>.</w:t>
      </w:r>
      <w:r w:rsidR="00E5144D">
        <w:rPr>
          <w:rFonts w:ascii="Times New Roman" w:hAnsi="Times New Roman" w:cs="Times New Roman"/>
          <w:sz w:val="20"/>
          <w:szCs w:val="20"/>
        </w:rPr>
        <w:t xml:space="preserve"> </w:t>
      </w:r>
      <w:r w:rsidR="00775979" w:rsidRPr="00775979">
        <w:rPr>
          <w:rFonts w:ascii="Times New Roman" w:hAnsi="Times New Roman" w:cs="Times New Roman"/>
          <w:color w:val="060606"/>
          <w:sz w:val="20"/>
          <w:szCs w:val="20"/>
        </w:rPr>
        <w:t>Die Umspritzung ist aus Polyurethan (PU) gefertigt und bietet eine hohe Beständigkeit gegen Chemikalien und ist abriebfest.</w:t>
      </w:r>
      <w:r w:rsidRPr="00900B43">
        <w:t xml:space="preserve"> </w:t>
      </w:r>
    </w:p>
    <w:p w:rsidR="00775979" w:rsidRPr="00775979" w:rsidRDefault="00775979" w:rsidP="00775979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775979" w:rsidRDefault="00E86325" w:rsidP="00775979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  <w:r w:rsidRPr="00775979">
        <w:rPr>
          <w:rFonts w:ascii="Times New Roman" w:hAnsi="Times New Roman" w:cs="Times New Roman"/>
          <w:color w:val="060606"/>
          <w:sz w:val="20"/>
          <w:szCs w:val="20"/>
        </w:rPr>
        <w:t xml:space="preserve">CONEC HDSCS </w:t>
      </w:r>
      <w:proofErr w:type="spellStart"/>
      <w:r w:rsidRPr="00775979">
        <w:rPr>
          <w:rFonts w:ascii="Times New Roman" w:hAnsi="Times New Roman" w:cs="Times New Roman"/>
          <w:color w:val="060606"/>
          <w:sz w:val="20"/>
          <w:szCs w:val="20"/>
        </w:rPr>
        <w:t>Steckersysteme</w:t>
      </w:r>
      <w:proofErr w:type="spellEnd"/>
      <w:r w:rsidRPr="00775979">
        <w:rPr>
          <w:rFonts w:ascii="Times New Roman" w:hAnsi="Times New Roman" w:cs="Times New Roman"/>
          <w:color w:val="060606"/>
          <w:sz w:val="20"/>
          <w:szCs w:val="20"/>
        </w:rPr>
        <w:t xml:space="preserve"> sind elektrisch geprüft und manipulationssicher. </w:t>
      </w:r>
      <w:r w:rsidR="00775979" w:rsidRPr="00775979">
        <w:rPr>
          <w:rFonts w:ascii="Times New Roman" w:hAnsi="Times New Roman" w:cs="Times New Roman"/>
          <w:color w:val="060606"/>
          <w:sz w:val="20"/>
          <w:szCs w:val="20"/>
        </w:rPr>
        <w:t>Ein Fehlstecken ist durch geeignete Maßnahmen nach dem Poke-</w:t>
      </w:r>
      <w:proofErr w:type="spellStart"/>
      <w:r w:rsidR="00775979" w:rsidRPr="00775979">
        <w:rPr>
          <w:rFonts w:ascii="Times New Roman" w:hAnsi="Times New Roman" w:cs="Times New Roman"/>
          <w:color w:val="060606"/>
          <w:sz w:val="20"/>
          <w:szCs w:val="20"/>
        </w:rPr>
        <w:t>Yoke</w:t>
      </w:r>
      <w:proofErr w:type="spellEnd"/>
      <w:r w:rsidR="00775979" w:rsidRPr="00775979">
        <w:rPr>
          <w:rFonts w:ascii="Times New Roman" w:hAnsi="Times New Roman" w:cs="Times New Roman"/>
          <w:color w:val="060606"/>
          <w:sz w:val="20"/>
          <w:szCs w:val="20"/>
        </w:rPr>
        <w:t xml:space="preserve"> Prinzip nicht möglich. </w:t>
      </w:r>
    </w:p>
    <w:p w:rsidR="00E86325" w:rsidRPr="00775979" w:rsidRDefault="00E86325" w:rsidP="00775979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775979" w:rsidRPr="00775979" w:rsidRDefault="00E86325" w:rsidP="00775979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  <w:r>
        <w:rPr>
          <w:rFonts w:ascii="Times New Roman" w:hAnsi="Times New Roman" w:cs="Times New Roman"/>
          <w:color w:val="060606"/>
          <w:sz w:val="20"/>
          <w:szCs w:val="20"/>
        </w:rPr>
        <w:t xml:space="preserve">Verschiedene </w:t>
      </w:r>
      <w:r w:rsidR="00775979" w:rsidRPr="00775979">
        <w:rPr>
          <w:rFonts w:ascii="Times New Roman" w:hAnsi="Times New Roman" w:cs="Times New Roman"/>
          <w:color w:val="060606"/>
          <w:sz w:val="20"/>
          <w:szCs w:val="20"/>
        </w:rPr>
        <w:t xml:space="preserve">Leitungslängen </w:t>
      </w:r>
      <w:r>
        <w:rPr>
          <w:rFonts w:ascii="Times New Roman" w:hAnsi="Times New Roman" w:cs="Times New Roman"/>
          <w:color w:val="060606"/>
          <w:sz w:val="20"/>
          <w:szCs w:val="20"/>
        </w:rPr>
        <w:t xml:space="preserve">(Standardlängen: 2/5/10 m) </w:t>
      </w:r>
      <w:r w:rsidR="00775979" w:rsidRPr="00775979">
        <w:rPr>
          <w:rFonts w:ascii="Times New Roman" w:hAnsi="Times New Roman" w:cs="Times New Roman"/>
          <w:color w:val="060606"/>
          <w:sz w:val="20"/>
          <w:szCs w:val="20"/>
        </w:rPr>
        <w:t xml:space="preserve">ermöglichen eine individuelle Verlegung und Verkabelung der Komponenten. </w:t>
      </w:r>
    </w:p>
    <w:p w:rsidR="00775979" w:rsidRPr="00775979" w:rsidRDefault="00775979" w:rsidP="00775979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775979" w:rsidRPr="00775979" w:rsidRDefault="00775979" w:rsidP="00775979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  <w:r w:rsidRPr="00775979">
        <w:rPr>
          <w:rFonts w:ascii="Times New Roman" w:hAnsi="Times New Roman" w:cs="Times New Roman"/>
          <w:color w:val="060606"/>
          <w:sz w:val="20"/>
          <w:szCs w:val="20"/>
        </w:rPr>
        <w:t>Derzeit bietet CONEC den 8-poligen Steckverbinder Typ C an, dieser kann mit LED-Rückleuchten führender Hersteller in Trucks und Trailern verbaut werden.</w:t>
      </w:r>
    </w:p>
    <w:p w:rsidR="00775979" w:rsidRPr="00775979" w:rsidRDefault="00775979" w:rsidP="00775979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775979" w:rsidRDefault="00775979" w:rsidP="00775979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775979" w:rsidRDefault="00775979" w:rsidP="00775979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775979" w:rsidRPr="00775979" w:rsidRDefault="00775979" w:rsidP="00775979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1D10D7" w:rsidRDefault="00775979" w:rsidP="00775979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  <w:r w:rsidRPr="00775979">
        <w:rPr>
          <w:rFonts w:ascii="Times New Roman" w:hAnsi="Times New Roman" w:cs="Times New Roman"/>
          <w:color w:val="060606"/>
          <w:sz w:val="20"/>
          <w:szCs w:val="20"/>
        </w:rPr>
        <w:t>Weitere Anwendungsfälle, wie oben beschrieben, oder auch kundenspezifische Lösungen mit zusätzlichem Stecker am freien Leitungsende oder andere Varianten des HDSCS Steckers sind möglich.</w:t>
      </w:r>
    </w:p>
    <w:p w:rsidR="00F85363" w:rsidRDefault="00F85363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C7335D" w:rsidRDefault="00C7335D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C7335D" w:rsidRDefault="00C7335D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  <w:r>
        <w:rPr>
          <w:rFonts w:ascii="Times New Roman" w:hAnsi="Times New Roman" w:cs="Times New Roman"/>
          <w:noProof/>
          <w:color w:val="060606"/>
          <w:spacing w:val="0"/>
          <w:sz w:val="22"/>
          <w:szCs w:val="22"/>
          <w:lang w:bidi="ar-SA"/>
        </w:rPr>
        <w:drawing>
          <wp:inline distT="0" distB="0" distL="0" distR="0" wp14:anchorId="10A62E15" wp14:editId="524282E4">
            <wp:extent cx="5730851" cy="922019"/>
            <wp:effectExtent l="0" t="0" r="3810" b="0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napLock_mit Applikationen_Druck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0851" cy="9220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335D" w:rsidRDefault="00C7335D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F85363" w:rsidRDefault="00775979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  <w:r w:rsidRPr="007E7029">
        <w:rPr>
          <w:rFonts w:ascii="Times New Roman" w:hAnsi="Times New Roman" w:cs="Times New Roman"/>
          <w:noProof/>
          <w:color w:val="060606"/>
          <w:spacing w:val="0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E08CD8E" wp14:editId="22C29987">
                <wp:simplePos x="0" y="0"/>
                <wp:positionH relativeFrom="column">
                  <wp:posOffset>3048000</wp:posOffset>
                </wp:positionH>
                <wp:positionV relativeFrom="paragraph">
                  <wp:posOffset>16510</wp:posOffset>
                </wp:positionV>
                <wp:extent cx="2686050" cy="2389505"/>
                <wp:effectExtent l="0" t="0" r="19050" b="10795"/>
                <wp:wrapNone/>
                <wp:docPr id="30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6050" cy="2389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2BA9" w:rsidRPr="007A6FFE" w:rsidRDefault="00B92BA9" w:rsidP="00B92BA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pacing w:val="0"/>
                                <w:sz w:val="20"/>
                                <w:szCs w:val="20"/>
                                <w:u w:val="single"/>
                                <w:lang w:bidi="ar-SA"/>
                              </w:rPr>
                            </w:pPr>
                            <w:r w:rsidRPr="007A6FFE"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pacing w:val="0"/>
                                <w:sz w:val="20"/>
                                <w:szCs w:val="20"/>
                                <w:u w:val="single"/>
                                <w:lang w:bidi="ar-SA"/>
                              </w:rPr>
                              <w:t>Anwendungsfelder:</w:t>
                            </w:r>
                          </w:p>
                          <w:p w:rsidR="00EC485B" w:rsidRPr="00EC485B" w:rsidRDefault="00EC485B" w:rsidP="00EC485B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 w:rsidRPr="00EC485B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Einsatzfahrzeuge Kommunaltechnik</w:t>
                            </w:r>
                          </w:p>
                          <w:p w:rsidR="00EC485B" w:rsidRDefault="00EC485B" w:rsidP="00EC485B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 w:rsidRPr="00EC485B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Land- und Baumaschinen</w:t>
                            </w:r>
                          </w:p>
                          <w:p w:rsidR="00EC485B" w:rsidRDefault="00EC485B" w:rsidP="00EC485B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 w:rsidRPr="00EC485B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Schwerlastverkehr</w:t>
                            </w:r>
                          </w:p>
                          <w:p w:rsidR="00775979" w:rsidRDefault="00775979" w:rsidP="00EC485B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Off-road Fahrzeuge</w:t>
                            </w:r>
                          </w:p>
                          <w:p w:rsidR="00EC485B" w:rsidRPr="00775979" w:rsidRDefault="00EC485B" w:rsidP="00775979">
                            <w:pPr>
                              <w:pStyle w:val="Listenabsatz"/>
                              <w:numPr>
                                <w:ilvl w:val="0"/>
                                <w:numId w:val="3"/>
                              </w:num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  <w:r w:rsidRPr="00EC485B"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  <w:t>Transportindustrie</w:t>
                            </w:r>
                          </w:p>
                          <w:p w:rsidR="000B5166" w:rsidRPr="00813D8F" w:rsidRDefault="000B5166" w:rsidP="00B92BA9">
                            <w:pPr>
                              <w:rPr>
                                <w:rFonts w:ascii="Times New Roman" w:hAnsi="Times New Roman" w:cs="Times New Roman"/>
                                <w:color w:val="060606"/>
                                <w:spacing w:val="0"/>
                                <w:sz w:val="20"/>
                                <w:szCs w:val="20"/>
                                <w:lang w:bidi="ar-S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feld 2" o:spid="_x0000_s1027" type="#_x0000_t202" style="position:absolute;left:0;text-align:left;margin-left:240pt;margin-top:1.3pt;width:211.5pt;height:188.1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lK/SwIAAIwEAAAOAAAAZHJzL2Uyb0RvYy54bWysVF1v2yAUfZ+0/4B4X+24SZpYcaouXadJ&#10;3YfU7gfcYByjAdcDErv79bvgNE23t2l+QMCFw7nn3OvV9WA0O0jnFdqKTy5yzqQVWCu7q/j3x7t3&#10;C858AFuDRisr/iQ9v16/fbPqu1IW2KKupWMEYn3ZdxVvQ+jKLPOilQb8BXbSUrBBZyDQ0u2y2kFP&#10;6EZnRZ7Psx5d3TkU0nvavR2DfJ3wm0aK8LVpvAxMV5y4hTS6NG7jmK1XUO4cdK0SRxrwDywMKEuP&#10;nqBuIQDbO/UXlFHCoccmXAg0GTaNEjLlQNlM8j+yeWihkykXEsd3J5n8/4MVXw7fHFN1xS/zK84s&#10;GDLpUQ6hkbpmRdSn73xJxx46OhiG9ziQzylX392j+OGZxU0LdidvnMO+lVATv0m8mZ1dHXF8BNn2&#10;n7GmZ2AfMAENjTNRPJKDETr59HTyhqgwQZvFfDHPZxQSFCsuF8tZPktvQPl8vXM+fJRoWJxU3JH5&#10;CR4O9z5EOlA+H4mvedSqvlNap4XbbTfasQNQodyl74j+6pi2rK/4clbMRgVeQcSalScQEELaMCql&#10;94ZSHsHnOX0RG0rapuoct6fP28QyVX9ESpxfETAqUL9oZSq+iDeOSFH1D7ZOqAGUHucEpe3Rhqj8&#10;6EEYtkNyPHkULdpi/US+OBzbg9qZJi26X5z11BoV9z/34CRn+pMlb5eT6TT2UlpMZ1cFLdx5ZHse&#10;ASsIquKBs3G6Can/ogAWb6gGGpXceWFypEwlnwQ4tmfsqfN1OvXyE1n/BgAA//8DAFBLAwQUAAYA&#10;CAAAACEAR61SWN4AAAAJAQAADwAAAGRycy9kb3ducmV2LnhtbEyPMU/DMBSEdyT+g/WQ2KjdBoU0&#10;5KUCJCbEkIJURjc2sUX8HMVOk/57zETH053uvqt2i+vZSY/BekJYrwQwTa1XljqEz4/XuwJYiJKU&#10;7D1phLMOsKuvrypZKj9To0/72LFUQqGUCCbGoeQ8tEY7GVZ+0JS8bz86GZMcO65GOady1/ONEDl3&#10;0lJaMHLQL0a3P/vJITTvbxO5dp3br/NznzUHMx+sQby9WZ4egUW9xP8w/OEndKgT09FPpALrEe4L&#10;kb5EhE0OLPlbkSV9RMgeii3wuuKXD+pfAAAA//8DAFBLAQItABQABgAIAAAAIQC2gziS/gAAAOEB&#10;AAATAAAAAAAAAAAAAAAAAAAAAABbQ29udGVudF9UeXBlc10ueG1sUEsBAi0AFAAGAAgAAAAhADj9&#10;If/WAAAAlAEAAAsAAAAAAAAAAAAAAAAALwEAAF9yZWxzLy5yZWxzUEsBAi0AFAAGAAgAAAAhAEaS&#10;Ur9LAgAAjAQAAA4AAAAAAAAAAAAAAAAALgIAAGRycy9lMm9Eb2MueG1sUEsBAi0AFAAGAAgAAAAh&#10;AEetUljeAAAACQEAAA8AAAAAAAAAAAAAAAAApQQAAGRycy9kb3ducmV2LnhtbFBLBQYAAAAABAAE&#10;APMAAACwBQAAAAA=&#10;" strokecolor="#95b3d7 [1940]">
                <v:textbox>
                  <w:txbxContent>
                    <w:p w:rsidR="00B92BA9" w:rsidRPr="007A6FFE" w:rsidRDefault="00B92BA9" w:rsidP="00B92BA9">
                      <w:pP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pacing w:val="0"/>
                          <w:sz w:val="20"/>
                          <w:szCs w:val="20"/>
                          <w:u w:val="single"/>
                          <w:lang w:bidi="ar-SA"/>
                        </w:rPr>
                      </w:pPr>
                      <w:r w:rsidRPr="007A6FFE"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pacing w:val="0"/>
                          <w:sz w:val="20"/>
                          <w:szCs w:val="20"/>
                          <w:u w:val="single"/>
                          <w:lang w:bidi="ar-SA"/>
                        </w:rPr>
                        <w:t>Anwendungsfelder:</w:t>
                      </w:r>
                    </w:p>
                    <w:p w:rsidR="00EC485B" w:rsidRPr="00EC485B" w:rsidRDefault="00EC485B" w:rsidP="00EC485B">
                      <w:pPr>
                        <w:pStyle w:val="Listenabsatz"/>
                        <w:numPr>
                          <w:ilvl w:val="0"/>
                          <w:numId w:val="3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 w:rsidRPr="00EC485B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Einsatzfahrzeuge Kommunaltechnik</w:t>
                      </w:r>
                    </w:p>
                    <w:p w:rsidR="00EC485B" w:rsidRDefault="00EC485B" w:rsidP="00EC485B">
                      <w:pPr>
                        <w:pStyle w:val="Listenabsatz"/>
                        <w:numPr>
                          <w:ilvl w:val="0"/>
                          <w:numId w:val="3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 w:rsidRPr="00EC485B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Land- und Baumaschinen</w:t>
                      </w:r>
                    </w:p>
                    <w:p w:rsidR="00EC485B" w:rsidRDefault="00EC485B" w:rsidP="00EC485B">
                      <w:pPr>
                        <w:pStyle w:val="Listenabsatz"/>
                        <w:numPr>
                          <w:ilvl w:val="0"/>
                          <w:numId w:val="3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 w:rsidRPr="00EC485B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Schwerlastverkehr</w:t>
                      </w:r>
                    </w:p>
                    <w:p w:rsidR="00775979" w:rsidRDefault="00775979" w:rsidP="00EC485B">
                      <w:pPr>
                        <w:pStyle w:val="Listenabsatz"/>
                        <w:numPr>
                          <w:ilvl w:val="0"/>
                          <w:numId w:val="3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Off-road Fahrzeuge</w:t>
                      </w:r>
                    </w:p>
                    <w:p w:rsidR="00EC485B" w:rsidRPr="00775979" w:rsidRDefault="00EC485B" w:rsidP="00775979">
                      <w:pPr>
                        <w:pStyle w:val="Listenabsatz"/>
                        <w:numPr>
                          <w:ilvl w:val="0"/>
                          <w:numId w:val="3"/>
                        </w:num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  <w:r w:rsidRPr="00EC485B"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  <w:t>Transportindustrie</w:t>
                      </w:r>
                    </w:p>
                    <w:p w:rsidR="000B5166" w:rsidRPr="00813D8F" w:rsidRDefault="000B5166" w:rsidP="00B92BA9">
                      <w:pPr>
                        <w:rPr>
                          <w:rFonts w:ascii="Times New Roman" w:hAnsi="Times New Roman" w:cs="Times New Roman"/>
                          <w:color w:val="060606"/>
                          <w:spacing w:val="0"/>
                          <w:sz w:val="20"/>
                          <w:szCs w:val="20"/>
                          <w:lang w:bidi="ar-SA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7E7029">
        <w:rPr>
          <w:rFonts w:ascii="Times New Roman" w:hAnsi="Times New Roman" w:cs="Times New Roman"/>
          <w:noProof/>
          <w:color w:val="060606"/>
          <w:spacing w:val="0"/>
          <w:sz w:val="22"/>
          <w:szCs w:val="22"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F9AFF49" wp14:editId="084083B1">
                <wp:simplePos x="0" y="0"/>
                <wp:positionH relativeFrom="column">
                  <wp:posOffset>0</wp:posOffset>
                </wp:positionH>
                <wp:positionV relativeFrom="paragraph">
                  <wp:posOffset>16510</wp:posOffset>
                </wp:positionV>
                <wp:extent cx="3048000" cy="2389505"/>
                <wp:effectExtent l="0" t="0" r="19050" b="10795"/>
                <wp:wrapNone/>
                <wp:docPr id="1" name="Textfeld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48000" cy="2389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2BA9" w:rsidRPr="007A6FFE" w:rsidRDefault="00C7335D" w:rsidP="00B92BA9">
                            <w:pP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u w:val="single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u w:val="single"/>
                              </w:rPr>
                              <w:t>Vorteile</w:t>
                            </w:r>
                            <w:r w:rsidR="00B92BA9" w:rsidRPr="007A6FFE">
                              <w:rPr>
                                <w:rFonts w:ascii="Times New Roman" w:hAnsi="Times New Roman" w:cs="Times New Roman"/>
                                <w:b/>
                                <w:color w:val="365F91" w:themeColor="accent1" w:themeShade="BF"/>
                                <w:sz w:val="20"/>
                                <w:szCs w:val="20"/>
                                <w:u w:val="single"/>
                              </w:rPr>
                              <w:t>:</w:t>
                            </w:r>
                          </w:p>
                          <w:p w:rsidR="00775979" w:rsidRDefault="00775979" w:rsidP="00775979">
                            <w:pPr>
                              <w:pStyle w:val="Listenabsatz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7597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Standardisierter Typ C Stecker für eine Vielzahl an Anwendungen</w:t>
                            </w:r>
                          </w:p>
                          <w:p w:rsidR="00775979" w:rsidRDefault="00775979" w:rsidP="00775979">
                            <w:pPr>
                              <w:pStyle w:val="Listenabsatz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7597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Vollbelegung des 8-poligen Steckers und der Leitung mit farblich unterschiedlichen Innenadern zur Nutzung des vollen Funktionsumfang</w:t>
                            </w:r>
                          </w:p>
                          <w:p w:rsidR="00775979" w:rsidRDefault="00900B43" w:rsidP="00775979">
                            <w:pPr>
                              <w:pStyle w:val="Listenabsatz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Die </w:t>
                            </w:r>
                            <w:r w:rsidR="00775979" w:rsidRPr="0077597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Umspritzung gewährt </w:t>
                            </w:r>
                            <w: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einen </w:t>
                            </w:r>
                            <w:r w:rsidR="00775979" w:rsidRPr="0077597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durchgängigen IP67 Schutz vom Gehäuse bis in die Leitung</w:t>
                            </w:r>
                          </w:p>
                          <w:p w:rsidR="00775979" w:rsidRDefault="00775979" w:rsidP="00775979">
                            <w:pPr>
                              <w:pStyle w:val="Listenabsatz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7597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Werkzeuglose, sichere und schnelle Verriegelung</w:t>
                            </w:r>
                          </w:p>
                          <w:p w:rsidR="00775979" w:rsidRDefault="00775979" w:rsidP="00775979">
                            <w:pPr>
                              <w:pStyle w:val="Listenabsatz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7597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Individuelle Verlegung und Konfektionierung des freien Leitungsende</w:t>
                            </w:r>
                          </w:p>
                          <w:p w:rsidR="003F00D6" w:rsidRPr="00775979" w:rsidRDefault="00775979" w:rsidP="00775979">
                            <w:pPr>
                              <w:pStyle w:val="Listenabsatz"/>
                              <w:numPr>
                                <w:ilvl w:val="0"/>
                                <w:numId w:val="4"/>
                              </w:num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  <w:r w:rsidRPr="0077597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>Hohe Zuverlässigkeit für eine lange Anwendungsdauer durch modernes Kunststoffmaterial</w:t>
                            </w:r>
                            <w:r w:rsidR="000B5166" w:rsidRPr="00775979"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:rsidR="00B92BA9" w:rsidRPr="007A6FFE" w:rsidRDefault="00B92BA9" w:rsidP="00B92BA9">
                            <w:pPr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1" o:spid="_x0000_s1028" type="#_x0000_t202" style="position:absolute;left:0;text-align:left;margin-left:0;margin-top:1.3pt;width:240pt;height:188.1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Fl/DRQIAAIoEAAAOAAAAZHJzL2Uyb0RvYy54bWysVNuO2yAQfa/Uf0C8N3a8yTaJ4qy22aaq&#10;tL1Iu/0AjHGMCowLJHb69TtAkrrtW9U8IGCG4zPnzGR9N2hFjsI6Caak00lOiTAcamn2Jf32vHuz&#10;oMR5ZmqmwIiSnoSjd5vXr9Z9txIFtKBqYQmCGLfqu5K23nerLHO8FZq5CXTCYLABq5nHo91ntWU9&#10;omuVFXl+m/Vg684CF87h7UMK0k3EbxrB/ZemccITVVLk5uNq41qFNdus2WpvWddKfqbB/oGFZtLg&#10;R69QD8wzcrDyLygtuQUHjZ9w0Bk0jeQi1oDVTPM/qnlqWSdiLSiO664yuf8Hyz8fv1oia/SOEsM0&#10;WvQsBt8IVZNpUKfv3AqTnjpM88M7GEJmqNR1j8C/O2Jg2zKzF/fWQt8KViO7+DIbPU04LoBU/Seo&#10;8TPs4CECDY3VARDFIIiOLp2uziAVwvHyJp8t8hxDHGPFzWI5z+eBXcZWl+eddf6DAE3CpqQWrY/w&#10;7PjofEq9pET6oGS9k0rFg91XW2XJkWGb7OLvjO7GacqQvqTLeTFPCoxjsWPFFYRxLoxPSqmDxpIT&#10;+C1Wce46vMbeTNezyzUWdEWK5f1GQEuP06KkLmmQ44IUVH9v6tjLnkmV9gilDGIEG4LyyQM/VEP0&#10;u7i4W0F9Ql8spOHAYcZNC/YnJT0ORkndjwOzghL10aC3y+lsFiYpHmbztwUe7DhSjSPMcIQqqack&#10;bbc+Tl9Q3cA99kAjozuBZWJypowNHwU4D2eYqPE5Zv36C9m8AAAA//8DAFBLAwQUAAYACAAAACEA&#10;Dmw4hdsAAAAGAQAADwAAAGRycy9kb3ducmV2LnhtbEyPwU7DMBBE70j8g7VI3KjTFoUQsqkAiRPi&#10;kIJUjm5sYot4HcVOk/49ywmOoxnNvKl2i+/FyYzRBUJYrzIQhtqgHXUIH+8vNwWImBRp1QcyCGcT&#10;YVdfXlSq1GGmxpz2qRNcQrFUCDaloZQyttZ4FVdhMMTeVxi9SizHTupRzVzue7nJslx65YgXrBrM&#10;szXt937yCM3b60S+Xefu8/zUb5uDnQ/OIl5fLY8PIJJZ0l8YfvEZHWpmOoaJdBQ9Ah9JCJscBJu3&#10;Rcb6iLC9K+5B1pX8j1//AAAA//8DAFBLAQItABQABgAIAAAAIQC2gziS/gAAAOEBAAATAAAAAAAA&#10;AAAAAAAAAAAAAABbQ29udGVudF9UeXBlc10ueG1sUEsBAi0AFAAGAAgAAAAhADj9If/WAAAAlAEA&#10;AAsAAAAAAAAAAAAAAAAALwEAAF9yZWxzLy5yZWxzUEsBAi0AFAAGAAgAAAAhAFQWX8NFAgAAigQA&#10;AA4AAAAAAAAAAAAAAAAALgIAAGRycy9lMm9Eb2MueG1sUEsBAi0AFAAGAAgAAAAhAA5sOIXbAAAA&#10;BgEAAA8AAAAAAAAAAAAAAAAAnwQAAGRycy9kb3ducmV2LnhtbFBLBQYAAAAABAAEAPMAAACnBQAA&#10;AAA=&#10;" strokecolor="#95b3d7 [1940]">
                <v:textbox>
                  <w:txbxContent>
                    <w:p w:rsidR="00B92BA9" w:rsidRPr="007A6FFE" w:rsidRDefault="00C7335D" w:rsidP="00B92BA9">
                      <w:pP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0"/>
                          <w:szCs w:val="20"/>
                          <w:u w:val="single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0"/>
                          <w:szCs w:val="20"/>
                          <w:u w:val="single"/>
                        </w:rPr>
                        <w:t>Vorteile</w:t>
                      </w:r>
                      <w:r w:rsidR="00B92BA9" w:rsidRPr="007A6FFE">
                        <w:rPr>
                          <w:rFonts w:ascii="Times New Roman" w:hAnsi="Times New Roman" w:cs="Times New Roman"/>
                          <w:b/>
                          <w:color w:val="365F91" w:themeColor="accent1" w:themeShade="BF"/>
                          <w:sz w:val="20"/>
                          <w:szCs w:val="20"/>
                          <w:u w:val="single"/>
                        </w:rPr>
                        <w:t>:</w:t>
                      </w:r>
                    </w:p>
                    <w:p w:rsidR="00775979" w:rsidRDefault="00775979" w:rsidP="00775979">
                      <w:pPr>
                        <w:pStyle w:val="Listenabsatz"/>
                        <w:numPr>
                          <w:ilvl w:val="0"/>
                          <w:numId w:val="4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7597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Standardisierter Typ C Stecker für eine Vielzahl an Anwendungen</w:t>
                      </w:r>
                    </w:p>
                    <w:p w:rsidR="00775979" w:rsidRDefault="00775979" w:rsidP="00775979">
                      <w:pPr>
                        <w:pStyle w:val="Listenabsatz"/>
                        <w:numPr>
                          <w:ilvl w:val="0"/>
                          <w:numId w:val="4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7597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Vollbelegung des 8-poligen Steckers und der Leitung mit farblich unterschiedlichen Innenadern zur Nutzung des vollen Funktionsumfang</w:t>
                      </w:r>
                    </w:p>
                    <w:p w:rsidR="00775979" w:rsidRDefault="00900B43" w:rsidP="00775979">
                      <w:pPr>
                        <w:pStyle w:val="Listenabsatz"/>
                        <w:numPr>
                          <w:ilvl w:val="0"/>
                          <w:numId w:val="4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Die </w:t>
                      </w:r>
                      <w:r w:rsidR="00775979" w:rsidRPr="0077597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Umspritzung gewährt </w:t>
                      </w:r>
                      <w: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einen </w:t>
                      </w:r>
                      <w:r w:rsidR="00775979" w:rsidRPr="0077597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durchgängigen IP67 Schutz vom Gehäuse bis in die Leitung</w:t>
                      </w:r>
                    </w:p>
                    <w:p w:rsidR="00775979" w:rsidRDefault="00775979" w:rsidP="00775979">
                      <w:pPr>
                        <w:pStyle w:val="Listenabsatz"/>
                        <w:numPr>
                          <w:ilvl w:val="0"/>
                          <w:numId w:val="4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7597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Werkzeuglose, sichere und schnelle Verriegelung</w:t>
                      </w:r>
                    </w:p>
                    <w:p w:rsidR="00775979" w:rsidRDefault="00775979" w:rsidP="00775979">
                      <w:pPr>
                        <w:pStyle w:val="Listenabsatz"/>
                        <w:numPr>
                          <w:ilvl w:val="0"/>
                          <w:numId w:val="4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7597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Individuelle Verlegung und Konfektionierung des freien Leitungsende</w:t>
                      </w:r>
                    </w:p>
                    <w:p w:rsidR="003F00D6" w:rsidRPr="00775979" w:rsidRDefault="00775979" w:rsidP="00775979">
                      <w:pPr>
                        <w:pStyle w:val="Listenabsatz"/>
                        <w:numPr>
                          <w:ilvl w:val="0"/>
                          <w:numId w:val="4"/>
                        </w:num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  <w:r w:rsidRPr="0077597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>Hohe Zuverlässigkeit für eine lange Anwendungsdauer durch modernes Kunststoffmaterial</w:t>
                      </w:r>
                      <w:r w:rsidR="000B5166" w:rsidRPr="00775979"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  <w:t xml:space="preserve"> </w:t>
                      </w:r>
                    </w:p>
                    <w:p w:rsidR="00B92BA9" w:rsidRPr="007A6FFE" w:rsidRDefault="00B92BA9" w:rsidP="00B92BA9">
                      <w:pPr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F85363" w:rsidRPr="000B5166" w:rsidRDefault="00F85363" w:rsidP="002967BF">
      <w:pPr>
        <w:jc w:val="both"/>
        <w:rPr>
          <w:rFonts w:ascii="Times New Roman" w:hAnsi="Times New Roman" w:cs="Times New Roman"/>
          <w:color w:val="060606"/>
          <w:sz w:val="20"/>
          <w:szCs w:val="20"/>
        </w:rPr>
      </w:pPr>
    </w:p>
    <w:p w:rsidR="00813D8F" w:rsidRDefault="00813D8F" w:rsidP="00B92BA9">
      <w:pPr>
        <w:jc w:val="both"/>
        <w:rPr>
          <w:rFonts w:ascii="Times New Roman" w:hAnsi="Times New Roman" w:cs="Times New Roman"/>
        </w:rPr>
      </w:pPr>
    </w:p>
    <w:p w:rsidR="00B92BA9" w:rsidRDefault="00B92BA9" w:rsidP="00B92BA9">
      <w:pPr>
        <w:jc w:val="both"/>
        <w:rPr>
          <w:rFonts w:ascii="Times New Roman" w:hAnsi="Times New Roman" w:cs="Times New Roman"/>
        </w:rPr>
      </w:pPr>
    </w:p>
    <w:p w:rsidR="00B92BA9" w:rsidRDefault="00B92BA9" w:rsidP="00B92BA9">
      <w:pPr>
        <w:jc w:val="both"/>
        <w:rPr>
          <w:rFonts w:ascii="Times New Roman" w:hAnsi="Times New Roman" w:cs="Times New Roman"/>
        </w:rPr>
      </w:pPr>
    </w:p>
    <w:p w:rsidR="00B92BA9" w:rsidRPr="00813D8F" w:rsidRDefault="00B92BA9" w:rsidP="00B92BA9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B92BA9" w:rsidRPr="00813D8F" w:rsidRDefault="00B92BA9" w:rsidP="00B92BA9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B92BA9" w:rsidRPr="00813D8F" w:rsidRDefault="00B92BA9" w:rsidP="00B92BA9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B92BA9" w:rsidRPr="00813D8F" w:rsidRDefault="00B92BA9" w:rsidP="00B92BA9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B92BA9" w:rsidRDefault="00B92BA9" w:rsidP="00B92BA9">
      <w:pPr>
        <w:rPr>
          <w:rFonts w:ascii="Times New Roman" w:hAnsi="Times New Roman" w:cs="Times New Roman"/>
          <w:color w:val="060606"/>
          <w:spacing w:val="0"/>
          <w:sz w:val="22"/>
          <w:szCs w:val="22"/>
          <w:lang w:bidi="ar-SA"/>
        </w:rPr>
      </w:pPr>
    </w:p>
    <w:p w:rsidR="00F85363" w:rsidRDefault="00F85363" w:rsidP="00B92BA9">
      <w:pPr>
        <w:rPr>
          <w:rFonts w:ascii="Times New Roman" w:hAnsi="Times New Roman" w:cs="Times New Roman"/>
          <w:color w:val="060606"/>
          <w:spacing w:val="0"/>
          <w:sz w:val="22"/>
          <w:szCs w:val="22"/>
          <w:lang w:bidi="ar-SA"/>
        </w:rPr>
      </w:pPr>
    </w:p>
    <w:p w:rsidR="00C7335D" w:rsidRDefault="00C7335D" w:rsidP="00B92BA9">
      <w:pPr>
        <w:rPr>
          <w:rFonts w:ascii="Times New Roman" w:hAnsi="Times New Roman" w:cs="Times New Roman"/>
          <w:color w:val="060606"/>
          <w:spacing w:val="0"/>
          <w:sz w:val="22"/>
          <w:szCs w:val="22"/>
          <w:lang w:bidi="ar-SA"/>
        </w:rPr>
      </w:pPr>
    </w:p>
    <w:p w:rsidR="00C7335D" w:rsidRDefault="00C7335D" w:rsidP="00B92BA9">
      <w:pPr>
        <w:rPr>
          <w:rFonts w:ascii="Times New Roman" w:hAnsi="Times New Roman" w:cs="Times New Roman"/>
          <w:color w:val="060606"/>
          <w:spacing w:val="0"/>
          <w:sz w:val="22"/>
          <w:szCs w:val="22"/>
          <w:lang w:bidi="ar-SA"/>
        </w:rPr>
      </w:pPr>
    </w:p>
    <w:p w:rsidR="00F85363" w:rsidRDefault="00F85363" w:rsidP="00B92BA9">
      <w:pPr>
        <w:rPr>
          <w:rFonts w:ascii="Times New Roman" w:hAnsi="Times New Roman" w:cs="Times New Roman"/>
          <w:color w:val="060606"/>
          <w:spacing w:val="0"/>
          <w:sz w:val="22"/>
          <w:szCs w:val="22"/>
          <w:lang w:bidi="ar-SA"/>
        </w:rPr>
      </w:pPr>
    </w:p>
    <w:p w:rsidR="00775979" w:rsidRDefault="00775979" w:rsidP="00B92BA9">
      <w:pPr>
        <w:rPr>
          <w:rFonts w:ascii="Times New Roman" w:hAnsi="Times New Roman" w:cs="Times New Roman"/>
          <w:color w:val="060606"/>
          <w:spacing w:val="0"/>
          <w:sz w:val="22"/>
          <w:szCs w:val="22"/>
          <w:lang w:bidi="ar-SA"/>
        </w:rPr>
      </w:pPr>
    </w:p>
    <w:p w:rsidR="00775979" w:rsidRPr="00813D8F" w:rsidRDefault="00775979" w:rsidP="00B92BA9">
      <w:pPr>
        <w:rPr>
          <w:rFonts w:ascii="Times New Roman" w:hAnsi="Times New Roman" w:cs="Times New Roman"/>
          <w:color w:val="060606"/>
          <w:spacing w:val="0"/>
          <w:sz w:val="22"/>
          <w:szCs w:val="22"/>
          <w:lang w:bidi="ar-SA"/>
        </w:rPr>
      </w:pPr>
    </w:p>
    <w:p w:rsidR="00B92BA9" w:rsidRPr="00813D8F" w:rsidRDefault="00B92BA9" w:rsidP="00B92BA9">
      <w:pPr>
        <w:rPr>
          <w:rFonts w:ascii="Times New Roman" w:hAnsi="Times New Roman" w:cs="Times New Roman"/>
          <w:b/>
          <w:color w:val="365F91" w:themeColor="accent1" w:themeShade="BF"/>
          <w:spacing w:val="0"/>
          <w:sz w:val="22"/>
          <w:szCs w:val="22"/>
          <w:u w:val="single"/>
          <w:lang w:bidi="ar-SA"/>
        </w:rPr>
      </w:pPr>
    </w:p>
    <w:p w:rsidR="00B92BA9" w:rsidRPr="00813D8F" w:rsidRDefault="00B92BA9" w:rsidP="00B92BA9">
      <w:pPr>
        <w:rPr>
          <w:rFonts w:ascii="Times New Roman" w:hAnsi="Times New Roman" w:cs="Times New Roman"/>
          <w:b/>
          <w:color w:val="365F91" w:themeColor="accent1" w:themeShade="BF"/>
          <w:spacing w:val="0"/>
          <w:sz w:val="20"/>
          <w:szCs w:val="20"/>
          <w:u w:val="single"/>
          <w:lang w:bidi="ar-SA"/>
        </w:rPr>
      </w:pPr>
      <w:r w:rsidRPr="00813D8F">
        <w:rPr>
          <w:rFonts w:ascii="Times New Roman" w:hAnsi="Times New Roman" w:cs="Times New Roman"/>
          <w:b/>
          <w:color w:val="365F91" w:themeColor="accent1" w:themeShade="BF"/>
          <w:spacing w:val="0"/>
          <w:sz w:val="20"/>
          <w:szCs w:val="20"/>
          <w:u w:val="single"/>
          <w:lang w:bidi="ar-SA"/>
        </w:rPr>
        <w:t>Produktdetails:</w:t>
      </w:r>
    </w:p>
    <w:p w:rsidR="003802AD" w:rsidRDefault="003802AD" w:rsidP="00D618E8">
      <w:pPr>
        <w:jc w:val="both"/>
        <w:rPr>
          <w:rFonts w:ascii="QuaySansITCTT" w:hAnsi="QuaySansITCTT"/>
          <w:sz w:val="12"/>
          <w:szCs w:val="12"/>
          <w:lang w:bidi="de-DE"/>
        </w:rPr>
      </w:pPr>
    </w:p>
    <w:tbl>
      <w:tblPr>
        <w:tblStyle w:val="HellesRaster-Akzent1"/>
        <w:tblW w:w="935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835"/>
        <w:gridCol w:w="2694"/>
        <w:gridCol w:w="3827"/>
      </w:tblGrid>
      <w:tr w:rsidR="00775979" w:rsidRPr="009B033C" w:rsidTr="00775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6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tcBorders>
              <w:bottom w:val="single" w:sz="18" w:space="0" w:color="4F81BD" w:themeColor="accent1"/>
            </w:tcBorders>
            <w:shd w:val="clear" w:color="auto" w:fill="auto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Times New Roman" w:eastAsiaTheme="minorHAnsi" w:hAnsi="Times New Roman" w:cs="Times New Roman"/>
                <w:b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b/>
                <w:i/>
                <w:iCs/>
                <w:color w:val="000000"/>
              </w:rPr>
              <w:t>Merkmale</w:t>
            </w:r>
          </w:p>
        </w:tc>
        <w:tc>
          <w:tcPr>
            <w:tcW w:w="6521" w:type="dxa"/>
            <w:gridSpan w:val="2"/>
            <w:tcBorders>
              <w:bottom w:val="single" w:sz="18" w:space="0" w:color="4F81BD" w:themeColor="accent1"/>
            </w:tcBorders>
            <w:shd w:val="clear" w:color="auto" w:fill="auto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b/>
              </w:rPr>
            </w:pPr>
          </w:p>
        </w:tc>
      </w:tr>
      <w:tr w:rsidR="00775979" w:rsidRPr="009B033C" w:rsidTr="0077597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28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tcBorders>
              <w:top w:val="single" w:sz="18" w:space="0" w:color="4F81BD" w:themeColor="accent1"/>
            </w:tcBorders>
            <w:shd w:val="clear" w:color="auto" w:fill="DBE5F1" w:themeFill="accent1" w:themeFillTint="33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Serie</w:t>
            </w:r>
          </w:p>
        </w:tc>
        <w:tc>
          <w:tcPr>
            <w:tcW w:w="6521" w:type="dxa"/>
            <w:gridSpan w:val="2"/>
            <w:tcBorders>
              <w:top w:val="single" w:sz="18" w:space="0" w:color="4F81BD" w:themeColor="accent1"/>
            </w:tcBorders>
            <w:shd w:val="clear" w:color="auto" w:fill="DBE5F1" w:themeFill="accent1" w:themeFillTint="33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HDSCS</w:t>
            </w:r>
          </w:p>
        </w:tc>
      </w:tr>
      <w:tr w:rsidR="00775979" w:rsidRPr="009B033C" w:rsidTr="00775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shd w:val="clear" w:color="auto" w:fill="auto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Baugröße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C</w:t>
            </w:r>
          </w:p>
        </w:tc>
      </w:tr>
      <w:tr w:rsidR="00775979" w:rsidRPr="009B033C" w:rsidTr="0077597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28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shd w:val="clear" w:color="auto" w:fill="DBE5F1" w:themeFill="accent1" w:themeFillTint="33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Verriegelungsart</w:t>
            </w:r>
          </w:p>
        </w:tc>
        <w:tc>
          <w:tcPr>
            <w:tcW w:w="6521" w:type="dxa"/>
            <w:gridSpan w:val="2"/>
            <w:shd w:val="clear" w:color="auto" w:fill="DBE5F1" w:themeFill="accent1" w:themeFillTint="33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Schieberverriegelung</w:t>
            </w:r>
          </w:p>
        </w:tc>
      </w:tr>
      <w:tr w:rsidR="00775979" w:rsidRPr="002A3885" w:rsidTr="00775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shd w:val="clear" w:color="auto" w:fill="F2F2F2" w:themeFill="background1" w:themeFillShade="F2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Steckverbinder Typ</w:t>
            </w:r>
          </w:p>
        </w:tc>
        <w:tc>
          <w:tcPr>
            <w:tcW w:w="6521" w:type="dxa"/>
            <w:gridSpan w:val="2"/>
            <w:shd w:val="clear" w:color="auto" w:fill="F2F2F2" w:themeFill="background1" w:themeFillShade="F2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color w:val="000000"/>
              </w:rPr>
            </w:pPr>
            <w:proofErr w:type="spellStart"/>
            <w:r w:rsidRPr="00775979">
              <w:rPr>
                <w:rFonts w:ascii="Times New Roman" w:eastAsiaTheme="minorHAnsi" w:hAnsi="Times New Roman" w:cs="Times New Roman"/>
                <w:color w:val="000000"/>
              </w:rPr>
              <w:t>Buchsensteckverbinder</w:t>
            </w:r>
            <w:proofErr w:type="spellEnd"/>
            <w:r w:rsidRPr="00775979">
              <w:rPr>
                <w:rFonts w:ascii="Times New Roman" w:eastAsiaTheme="minorHAnsi" w:hAnsi="Times New Roman" w:cs="Times New Roman"/>
                <w:color w:val="000000"/>
              </w:rPr>
              <w:t>, axial</w:t>
            </w:r>
          </w:p>
        </w:tc>
      </w:tr>
      <w:tr w:rsidR="00775979" w:rsidRPr="009B033C" w:rsidTr="0077597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28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shd w:val="clear" w:color="auto" w:fill="DBE5F1" w:themeFill="accent1" w:themeFillTint="33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Times New Roman" w:eastAsiaTheme="minorHAnsi" w:hAnsi="Times New Roman" w:cs="Times New Roman"/>
                <w:color w:val="000000"/>
              </w:rPr>
            </w:pPr>
            <w:proofErr w:type="spellStart"/>
            <w:r w:rsidRPr="00775979">
              <w:rPr>
                <w:rFonts w:ascii="Times New Roman" w:eastAsiaTheme="minorHAnsi" w:hAnsi="Times New Roman" w:cs="Times New Roman"/>
                <w:color w:val="000000"/>
              </w:rPr>
              <w:t>Polzahl</w:t>
            </w:r>
            <w:proofErr w:type="spellEnd"/>
          </w:p>
        </w:tc>
        <w:tc>
          <w:tcPr>
            <w:tcW w:w="6521" w:type="dxa"/>
            <w:gridSpan w:val="2"/>
            <w:shd w:val="clear" w:color="auto" w:fill="DBE5F1" w:themeFill="accent1" w:themeFillTint="33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8</w:t>
            </w:r>
          </w:p>
        </w:tc>
      </w:tr>
      <w:tr w:rsidR="00775979" w:rsidRPr="009B033C" w:rsidTr="00775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shd w:val="clear" w:color="auto" w:fill="auto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Litzenquerschnitt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0,5 mm²</w:t>
            </w:r>
          </w:p>
        </w:tc>
      </w:tr>
      <w:tr w:rsidR="00775979" w:rsidRPr="009B033C" w:rsidTr="0077597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28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shd w:val="clear" w:color="auto" w:fill="DBE5F1" w:themeFill="accent1" w:themeFillTint="33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Leitungsqualität</w:t>
            </w:r>
          </w:p>
        </w:tc>
        <w:tc>
          <w:tcPr>
            <w:tcW w:w="6521" w:type="dxa"/>
            <w:gridSpan w:val="2"/>
            <w:shd w:val="clear" w:color="auto" w:fill="DBE5F1" w:themeFill="accent1" w:themeFillTint="33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PUR</w:t>
            </w:r>
          </w:p>
        </w:tc>
      </w:tr>
      <w:tr w:rsidR="00775979" w:rsidRPr="009B033C" w:rsidTr="00775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shd w:val="clear" w:color="auto" w:fill="auto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Bemessungsspannung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max. 42 V DC</w:t>
            </w:r>
          </w:p>
        </w:tc>
      </w:tr>
      <w:tr w:rsidR="00775979" w:rsidRPr="009B033C" w:rsidTr="0077597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28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shd w:val="clear" w:color="auto" w:fill="DBE5F1" w:themeFill="accent1" w:themeFillTint="33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Strombelastbarkeit</w:t>
            </w:r>
          </w:p>
        </w:tc>
        <w:tc>
          <w:tcPr>
            <w:tcW w:w="6521" w:type="dxa"/>
            <w:gridSpan w:val="2"/>
            <w:shd w:val="clear" w:color="auto" w:fill="DBE5F1" w:themeFill="accent1" w:themeFillTint="33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4 A @ 40°C</w:t>
            </w:r>
          </w:p>
        </w:tc>
      </w:tr>
      <w:tr w:rsidR="00775979" w:rsidRPr="009B033C" w:rsidTr="00775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shd w:val="clear" w:color="auto" w:fill="auto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Temperaturbereich Steckverbinder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-40 °C bis +85 °C</w:t>
            </w:r>
          </w:p>
        </w:tc>
      </w:tr>
      <w:tr w:rsidR="00775979" w:rsidRPr="009B033C" w:rsidTr="0077597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598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shd w:val="clear" w:color="auto" w:fill="DBE5F1" w:themeFill="accent1" w:themeFillTint="33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Temperaturbereich Leitung</w:t>
            </w:r>
          </w:p>
        </w:tc>
        <w:tc>
          <w:tcPr>
            <w:tcW w:w="2694" w:type="dxa"/>
            <w:shd w:val="clear" w:color="auto" w:fill="DBE5F1" w:themeFill="accent1" w:themeFillTint="33"/>
          </w:tcPr>
          <w:p w:rsidR="00775979" w:rsidRPr="00775979" w:rsidRDefault="00C2335B" w:rsidP="005B1BE0"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Theme="minorHAnsi" w:hAnsi="Times New Roman" w:cs="Times New Roman"/>
                <w:color w:val="000000"/>
              </w:rPr>
            </w:pPr>
            <w:r>
              <w:rPr>
                <w:rFonts w:ascii="Times New Roman" w:eastAsiaTheme="minorHAnsi" w:hAnsi="Times New Roman" w:cs="Times New Roman"/>
                <w:color w:val="000000"/>
              </w:rPr>
              <w:t>fest</w:t>
            </w:r>
          </w:p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-40 °C - +80 °C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3827" w:type="dxa"/>
            <w:shd w:val="clear" w:color="auto" w:fill="DBE5F1" w:themeFill="accent1" w:themeFillTint="33"/>
          </w:tcPr>
          <w:p w:rsidR="00775979" w:rsidRPr="00775979" w:rsidRDefault="00C2335B" w:rsidP="005B1BE0"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Times New Roman" w:eastAsiaTheme="minorHAnsi" w:hAnsi="Times New Roman" w:cs="Times New Roman"/>
                <w:i/>
                <w:iCs/>
                <w:color w:val="000000"/>
              </w:rPr>
            </w:pPr>
            <w:r>
              <w:rPr>
                <w:rFonts w:ascii="Times New Roman" w:eastAsiaTheme="minorHAnsi" w:hAnsi="Times New Roman" w:cs="Times New Roman"/>
                <w:color w:val="000000"/>
              </w:rPr>
              <w:t>bewegt</w:t>
            </w:r>
          </w:p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-25 °C - +80 °C</w:t>
            </w:r>
          </w:p>
        </w:tc>
      </w:tr>
      <w:tr w:rsidR="00775979" w:rsidRPr="009B033C" w:rsidTr="00775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shd w:val="clear" w:color="auto" w:fill="auto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Gehäusematerial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Thermoplastik UL 94-V0</w:t>
            </w:r>
          </w:p>
        </w:tc>
      </w:tr>
      <w:tr w:rsidR="00775979" w:rsidRPr="009B033C" w:rsidTr="00775979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hRule="exact" w:val="28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shd w:val="clear" w:color="auto" w:fill="DBE5F1" w:themeFill="accent1" w:themeFillTint="33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Kontaktbeschichtung</w:t>
            </w:r>
          </w:p>
        </w:tc>
        <w:tc>
          <w:tcPr>
            <w:tcW w:w="6521" w:type="dxa"/>
            <w:gridSpan w:val="2"/>
            <w:shd w:val="clear" w:color="auto" w:fill="DBE5F1" w:themeFill="accent1" w:themeFillTint="33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Kupferlegierung, verzinnt</w:t>
            </w:r>
          </w:p>
        </w:tc>
      </w:tr>
      <w:tr w:rsidR="00775979" w:rsidRPr="009B033C" w:rsidTr="007759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284"/>
        </w:trPr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835" w:type="dxa"/>
            <w:shd w:val="clear" w:color="auto" w:fill="auto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textAlignment w:val="center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Schutzart</w:t>
            </w:r>
          </w:p>
        </w:tc>
        <w:tc>
          <w:tcPr>
            <w:tcW w:w="6521" w:type="dxa"/>
            <w:gridSpan w:val="2"/>
            <w:shd w:val="clear" w:color="auto" w:fill="auto"/>
          </w:tcPr>
          <w:p w:rsidR="00775979" w:rsidRPr="00775979" w:rsidRDefault="00775979" w:rsidP="005B1BE0">
            <w:pPr>
              <w:autoSpaceDE w:val="0"/>
              <w:autoSpaceDN w:val="0"/>
              <w:adjustRightInd w:val="0"/>
              <w:spacing w:line="288" w:lineRule="auto"/>
              <w:jc w:val="center"/>
              <w:textAlignment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imes New Roman" w:eastAsiaTheme="minorHAnsi" w:hAnsi="Times New Roman" w:cs="Times New Roman"/>
                <w:color w:val="000000"/>
              </w:rPr>
            </w:pPr>
            <w:r w:rsidRPr="00775979">
              <w:rPr>
                <w:rFonts w:ascii="Times New Roman" w:eastAsiaTheme="minorHAnsi" w:hAnsi="Times New Roman" w:cs="Times New Roman"/>
                <w:color w:val="000000"/>
              </w:rPr>
              <w:t>IP67 im gesteckten Zustand</w:t>
            </w:r>
          </w:p>
        </w:tc>
      </w:tr>
    </w:tbl>
    <w:p w:rsidR="00813D8F" w:rsidRDefault="00813D8F" w:rsidP="00D618E8">
      <w:pPr>
        <w:jc w:val="both"/>
        <w:rPr>
          <w:rFonts w:ascii="QuaySansITCTT" w:hAnsi="QuaySansITCTT"/>
          <w:sz w:val="12"/>
          <w:szCs w:val="12"/>
          <w:lang w:bidi="de-DE"/>
        </w:rPr>
      </w:pPr>
    </w:p>
    <w:p w:rsidR="00F85363" w:rsidRDefault="00F85363" w:rsidP="00D618E8">
      <w:pPr>
        <w:jc w:val="both"/>
        <w:rPr>
          <w:rFonts w:ascii="QuaySansITCTT" w:hAnsi="QuaySansITCTT"/>
          <w:sz w:val="12"/>
          <w:szCs w:val="12"/>
          <w:lang w:bidi="de-DE"/>
        </w:rPr>
      </w:pPr>
    </w:p>
    <w:p w:rsidR="00F85363" w:rsidRDefault="00F85363" w:rsidP="00D618E8">
      <w:pPr>
        <w:jc w:val="both"/>
        <w:rPr>
          <w:rFonts w:ascii="QuaySansITCTT" w:hAnsi="QuaySansITCTT"/>
          <w:sz w:val="12"/>
          <w:szCs w:val="12"/>
          <w:lang w:bidi="de-DE"/>
        </w:rPr>
      </w:pPr>
    </w:p>
    <w:p w:rsidR="00F85363" w:rsidRDefault="00F85363" w:rsidP="00D618E8">
      <w:pPr>
        <w:jc w:val="both"/>
        <w:rPr>
          <w:rFonts w:ascii="QuaySansITCTT" w:hAnsi="QuaySansITCTT"/>
          <w:sz w:val="12"/>
          <w:szCs w:val="12"/>
          <w:lang w:bidi="de-DE"/>
        </w:rPr>
      </w:pPr>
    </w:p>
    <w:p w:rsidR="00F85363" w:rsidRDefault="00F85363" w:rsidP="00D618E8">
      <w:pPr>
        <w:jc w:val="both"/>
        <w:rPr>
          <w:rFonts w:ascii="QuaySansITCTT" w:hAnsi="QuaySansITCTT"/>
          <w:sz w:val="12"/>
          <w:szCs w:val="12"/>
          <w:lang w:bidi="de-DE"/>
        </w:rPr>
      </w:pPr>
    </w:p>
    <w:p w:rsidR="00F85363" w:rsidRPr="00FF2DA7" w:rsidRDefault="00F85363" w:rsidP="00D618E8">
      <w:pPr>
        <w:jc w:val="both"/>
        <w:rPr>
          <w:rFonts w:ascii="QuaySansITCTT" w:hAnsi="QuaySansITCTT"/>
          <w:sz w:val="12"/>
          <w:szCs w:val="12"/>
          <w:lang w:bidi="de-DE"/>
        </w:rPr>
      </w:pPr>
    </w:p>
    <w:sectPr w:rsidR="00F85363" w:rsidRPr="00FF2DA7" w:rsidSect="00184763">
      <w:headerReference w:type="even" r:id="rId12"/>
      <w:headerReference w:type="default" r:id="rId13"/>
      <w:footerReference w:type="default" r:id="rId14"/>
      <w:footerReference w:type="first" r:id="rId15"/>
      <w:pgSz w:w="11907" w:h="16840" w:code="9"/>
      <w:pgMar w:top="1134" w:right="1440" w:bottom="1134" w:left="1440" w:header="964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F4F0D" w:rsidRDefault="00EF4F0D">
      <w:r>
        <w:separator/>
      </w:r>
    </w:p>
    <w:p w:rsidR="00EF4F0D" w:rsidRDefault="00EF4F0D"/>
  </w:endnote>
  <w:endnote w:type="continuationSeparator" w:id="0">
    <w:p w:rsidR="00EF4F0D" w:rsidRDefault="00EF4F0D">
      <w:r>
        <w:continuationSeparator/>
      </w:r>
    </w:p>
    <w:p w:rsidR="00EF4F0D" w:rsidRDefault="00EF4F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QuaySansITCT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Frutiger 45 Light">
    <w:altName w:val="Vrinda"/>
    <w:charset w:val="00"/>
    <w:family w:val="auto"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3B02" w:rsidRDefault="005D3B02" w:rsidP="005D3B02">
    <w:pPr>
      <w:rPr>
        <w:rFonts w:ascii="Arial" w:hAnsi="Arial" w:cs="Arial"/>
        <w:i/>
        <w:color w:val="333333"/>
        <w:sz w:val="20"/>
        <w:szCs w:val="20"/>
      </w:rPr>
    </w:pPr>
  </w:p>
  <w:p w:rsidR="005D3B02" w:rsidRDefault="005D3B02" w:rsidP="005D3B02">
    <w:pPr>
      <w:rPr>
        <w:rFonts w:ascii="Arial" w:hAnsi="Arial" w:cs="Arial"/>
        <w:i/>
        <w:color w:val="333333"/>
        <w:sz w:val="20"/>
        <w:szCs w:val="20"/>
      </w:rPr>
    </w:pPr>
  </w:p>
  <w:p w:rsidR="005D3B02" w:rsidRPr="005D3B02" w:rsidRDefault="005D3B02" w:rsidP="005D3B02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F0D" w:rsidRDefault="00EF4F0D" w:rsidP="00184763">
    <w:pPr>
      <w:rPr>
        <w:rFonts w:ascii="Arial" w:hAnsi="Arial" w:cs="Arial"/>
        <w:color w:val="333333"/>
        <w:sz w:val="20"/>
        <w:szCs w:val="20"/>
      </w:rPr>
    </w:pPr>
  </w:p>
  <w:p w:rsidR="00EF4F0D" w:rsidRDefault="00EF4F0D">
    <w:pPr>
      <w:pStyle w:val="Fuzeile"/>
    </w:pPr>
  </w:p>
  <w:p w:rsidR="00EF4F0D" w:rsidRPr="00B043F4" w:rsidRDefault="00EF4F0D" w:rsidP="00B043F4">
    <w:pPr>
      <w:rPr>
        <w:rFonts w:ascii="Arial" w:hAnsi="Arial" w:cs="Arial"/>
        <w:i/>
        <w:sz w:val="20"/>
        <w:szCs w:val="20"/>
      </w:rPr>
    </w:pPr>
    <w:r w:rsidRPr="00B043F4">
      <w:rPr>
        <w:rFonts w:ascii="Arial" w:hAnsi="Arial" w:cs="Arial"/>
        <w:i/>
        <w:color w:val="333333"/>
        <w:sz w:val="20"/>
        <w:szCs w:val="20"/>
      </w:rPr>
      <w:t>Im Fall einer Veröffentlichung freuen wir uns über ein Belegexemplar, gern auch als PDF.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F4F0D" w:rsidRDefault="00EF4F0D">
      <w:r>
        <w:separator/>
      </w:r>
    </w:p>
    <w:p w:rsidR="00EF4F0D" w:rsidRDefault="00EF4F0D"/>
  </w:footnote>
  <w:footnote w:type="continuationSeparator" w:id="0">
    <w:p w:rsidR="00EF4F0D" w:rsidRDefault="00EF4F0D">
      <w:r>
        <w:continuationSeparator/>
      </w:r>
    </w:p>
    <w:p w:rsidR="00EF4F0D" w:rsidRDefault="00EF4F0D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F0D" w:rsidRDefault="00EF4F0D">
    <w:pPr>
      <w:pStyle w:val="Kopfzeile"/>
    </w:pPr>
  </w:p>
  <w:p w:rsidR="00EF4F0D" w:rsidRDefault="00EF4F0D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4F0D" w:rsidRDefault="00EF4F0D">
    <w:pPr>
      <w:pStyle w:val="Kopfzeile"/>
    </w:pPr>
    <w:r>
      <w:t>P</w:t>
    </w:r>
    <w:r w:rsidR="005D3B02">
      <w:t xml:space="preserve">RESSEMITTEILUNG </w:t>
    </w:r>
    <w:r>
      <w:tab/>
      <w:t xml:space="preserve">Seite </w:t>
    </w:r>
    <w:r>
      <w:fldChar w:fldCharType="begin"/>
    </w:r>
    <w:r>
      <w:instrText xml:space="preserve"> PAGE \* Arabic \* MERGEFORMAT </w:instrText>
    </w:r>
    <w:r>
      <w:fldChar w:fldCharType="separate"/>
    </w:r>
    <w:r w:rsidR="00BE0248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2E1AED"/>
    <w:multiLevelType w:val="hybridMultilevel"/>
    <w:tmpl w:val="2274465A"/>
    <w:lvl w:ilvl="0" w:tplc="4DCE3120">
      <w:numFmt w:val="bullet"/>
      <w:lvlText w:val="•"/>
      <w:lvlJc w:val="left"/>
      <w:pPr>
        <w:ind w:left="720" w:hanging="360"/>
      </w:pPr>
      <w:rPr>
        <w:rFonts w:ascii="QuaySansITCTT" w:eastAsia="QuaySansITCTT" w:hAnsi="QuaySansITCTT" w:cstheme="minorHAns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C261CE4"/>
    <w:multiLevelType w:val="hybridMultilevel"/>
    <w:tmpl w:val="7F1481A0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4D087351"/>
    <w:multiLevelType w:val="hybridMultilevel"/>
    <w:tmpl w:val="50FC533A"/>
    <w:lvl w:ilvl="0" w:tplc="25661D7A">
      <w:numFmt w:val="bullet"/>
      <w:lvlText w:val="-"/>
      <w:lvlJc w:val="left"/>
      <w:pPr>
        <w:ind w:left="540" w:hanging="360"/>
      </w:pPr>
      <w:rPr>
        <w:rFonts w:ascii="QuaySansITCTT" w:eastAsia="Times New Roman" w:hAnsi="QuaySansITCTT" w:cs="Century Gothic" w:hint="default"/>
      </w:rPr>
    </w:lvl>
    <w:lvl w:ilvl="1" w:tplc="04070003" w:tentative="1">
      <w:start w:val="1"/>
      <w:numFmt w:val="bullet"/>
      <w:lvlText w:val="o"/>
      <w:lvlJc w:val="left"/>
      <w:pPr>
        <w:ind w:left="126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98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70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42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14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86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58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300" w:hanging="360"/>
      </w:pPr>
      <w:rPr>
        <w:rFonts w:ascii="Wingdings" w:hAnsi="Wingdings" w:hint="default"/>
      </w:rPr>
    </w:lvl>
  </w:abstractNum>
  <w:abstractNum w:abstractNumId="3">
    <w:nsid w:val="5FD071B7"/>
    <w:multiLevelType w:val="hybridMultilevel"/>
    <w:tmpl w:val="9AA88446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ignoreMixedContent/>
  <w:alwaysShowPlaceholderText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6AC6"/>
    <w:rsid w:val="000001CF"/>
    <w:rsid w:val="00015C99"/>
    <w:rsid w:val="00022777"/>
    <w:rsid w:val="00050756"/>
    <w:rsid w:val="00055297"/>
    <w:rsid w:val="00070904"/>
    <w:rsid w:val="00081DDD"/>
    <w:rsid w:val="00097F8C"/>
    <w:rsid w:val="000B5166"/>
    <w:rsid w:val="000C14C7"/>
    <w:rsid w:val="000C33AC"/>
    <w:rsid w:val="000D2493"/>
    <w:rsid w:val="000D62D2"/>
    <w:rsid w:val="000D7DB0"/>
    <w:rsid w:val="000E5155"/>
    <w:rsid w:val="000F5FEC"/>
    <w:rsid w:val="00112705"/>
    <w:rsid w:val="0011393E"/>
    <w:rsid w:val="00125E0A"/>
    <w:rsid w:val="00134FD8"/>
    <w:rsid w:val="00136170"/>
    <w:rsid w:val="00154259"/>
    <w:rsid w:val="0015439F"/>
    <w:rsid w:val="00163F1E"/>
    <w:rsid w:val="001656FB"/>
    <w:rsid w:val="00182163"/>
    <w:rsid w:val="00184763"/>
    <w:rsid w:val="001A0FCC"/>
    <w:rsid w:val="001D10D7"/>
    <w:rsid w:val="001D1DA7"/>
    <w:rsid w:val="00211FC8"/>
    <w:rsid w:val="00213117"/>
    <w:rsid w:val="00215B07"/>
    <w:rsid w:val="00216FCA"/>
    <w:rsid w:val="002618F9"/>
    <w:rsid w:val="0026477A"/>
    <w:rsid w:val="00266CA2"/>
    <w:rsid w:val="002750B2"/>
    <w:rsid w:val="002806FC"/>
    <w:rsid w:val="002967BF"/>
    <w:rsid w:val="002A7B11"/>
    <w:rsid w:val="002C1A05"/>
    <w:rsid w:val="002C78AB"/>
    <w:rsid w:val="002E36A2"/>
    <w:rsid w:val="00305CB0"/>
    <w:rsid w:val="00312204"/>
    <w:rsid w:val="00322D0E"/>
    <w:rsid w:val="00331876"/>
    <w:rsid w:val="00337C35"/>
    <w:rsid w:val="00341D6C"/>
    <w:rsid w:val="00343B73"/>
    <w:rsid w:val="00343C06"/>
    <w:rsid w:val="0034536B"/>
    <w:rsid w:val="003618B0"/>
    <w:rsid w:val="00370051"/>
    <w:rsid w:val="003802AD"/>
    <w:rsid w:val="00392525"/>
    <w:rsid w:val="003B12A1"/>
    <w:rsid w:val="003C0C9F"/>
    <w:rsid w:val="003D0269"/>
    <w:rsid w:val="003D43B9"/>
    <w:rsid w:val="003F00D6"/>
    <w:rsid w:val="00443A7B"/>
    <w:rsid w:val="00466151"/>
    <w:rsid w:val="00474F14"/>
    <w:rsid w:val="00485C26"/>
    <w:rsid w:val="004B0DE3"/>
    <w:rsid w:val="004C2DF5"/>
    <w:rsid w:val="004C3C49"/>
    <w:rsid w:val="004D2079"/>
    <w:rsid w:val="005076B6"/>
    <w:rsid w:val="005134FC"/>
    <w:rsid w:val="005426C4"/>
    <w:rsid w:val="005672A0"/>
    <w:rsid w:val="005C4B17"/>
    <w:rsid w:val="005D3B02"/>
    <w:rsid w:val="005E152F"/>
    <w:rsid w:val="005E2C53"/>
    <w:rsid w:val="00630640"/>
    <w:rsid w:val="00641632"/>
    <w:rsid w:val="00645526"/>
    <w:rsid w:val="00694C63"/>
    <w:rsid w:val="00697A1A"/>
    <w:rsid w:val="006B5421"/>
    <w:rsid w:val="006C6AC6"/>
    <w:rsid w:val="006C75C0"/>
    <w:rsid w:val="006D1561"/>
    <w:rsid w:val="006D1EB4"/>
    <w:rsid w:val="006E1FEB"/>
    <w:rsid w:val="00703C5B"/>
    <w:rsid w:val="007443DF"/>
    <w:rsid w:val="00747CC4"/>
    <w:rsid w:val="007727E9"/>
    <w:rsid w:val="00775979"/>
    <w:rsid w:val="0079213C"/>
    <w:rsid w:val="00794544"/>
    <w:rsid w:val="007A6FFE"/>
    <w:rsid w:val="007B1DAC"/>
    <w:rsid w:val="007C2BC6"/>
    <w:rsid w:val="007D235E"/>
    <w:rsid w:val="007F35B6"/>
    <w:rsid w:val="008001EF"/>
    <w:rsid w:val="00813D8F"/>
    <w:rsid w:val="00813DF4"/>
    <w:rsid w:val="00817CEC"/>
    <w:rsid w:val="00825D6B"/>
    <w:rsid w:val="00834E31"/>
    <w:rsid w:val="00844E2D"/>
    <w:rsid w:val="00854057"/>
    <w:rsid w:val="00885BD3"/>
    <w:rsid w:val="00891847"/>
    <w:rsid w:val="008B7CBC"/>
    <w:rsid w:val="008D11F3"/>
    <w:rsid w:val="008F6C31"/>
    <w:rsid w:val="00900B43"/>
    <w:rsid w:val="00911616"/>
    <w:rsid w:val="009247E2"/>
    <w:rsid w:val="0093402A"/>
    <w:rsid w:val="00944828"/>
    <w:rsid w:val="009652FE"/>
    <w:rsid w:val="00984351"/>
    <w:rsid w:val="00A12B28"/>
    <w:rsid w:val="00A12BC0"/>
    <w:rsid w:val="00A35C9A"/>
    <w:rsid w:val="00A55878"/>
    <w:rsid w:val="00A94C1C"/>
    <w:rsid w:val="00AA591D"/>
    <w:rsid w:val="00AB18F9"/>
    <w:rsid w:val="00AC5A06"/>
    <w:rsid w:val="00AF706B"/>
    <w:rsid w:val="00B009CF"/>
    <w:rsid w:val="00B043F4"/>
    <w:rsid w:val="00B16D48"/>
    <w:rsid w:val="00B33C30"/>
    <w:rsid w:val="00B503C1"/>
    <w:rsid w:val="00B51D68"/>
    <w:rsid w:val="00B5621F"/>
    <w:rsid w:val="00B71D34"/>
    <w:rsid w:val="00B92BA9"/>
    <w:rsid w:val="00B975CD"/>
    <w:rsid w:val="00BA6AE2"/>
    <w:rsid w:val="00BD7FC7"/>
    <w:rsid w:val="00BE0248"/>
    <w:rsid w:val="00BE411C"/>
    <w:rsid w:val="00BE7C0C"/>
    <w:rsid w:val="00BF719D"/>
    <w:rsid w:val="00C13BC2"/>
    <w:rsid w:val="00C2335B"/>
    <w:rsid w:val="00C36075"/>
    <w:rsid w:val="00C51DC0"/>
    <w:rsid w:val="00C6154A"/>
    <w:rsid w:val="00C7335D"/>
    <w:rsid w:val="00C807DA"/>
    <w:rsid w:val="00C82E38"/>
    <w:rsid w:val="00C862D4"/>
    <w:rsid w:val="00CB37DC"/>
    <w:rsid w:val="00CD46E3"/>
    <w:rsid w:val="00CE5C23"/>
    <w:rsid w:val="00D07304"/>
    <w:rsid w:val="00D143D1"/>
    <w:rsid w:val="00D31769"/>
    <w:rsid w:val="00D354D1"/>
    <w:rsid w:val="00D41B21"/>
    <w:rsid w:val="00D618E8"/>
    <w:rsid w:val="00D97919"/>
    <w:rsid w:val="00DA12BF"/>
    <w:rsid w:val="00DA4AEE"/>
    <w:rsid w:val="00DC34FA"/>
    <w:rsid w:val="00DC64EF"/>
    <w:rsid w:val="00E26ABE"/>
    <w:rsid w:val="00E5144D"/>
    <w:rsid w:val="00E53B64"/>
    <w:rsid w:val="00E80AE7"/>
    <w:rsid w:val="00E86325"/>
    <w:rsid w:val="00E87942"/>
    <w:rsid w:val="00E949E4"/>
    <w:rsid w:val="00EA5942"/>
    <w:rsid w:val="00EB26FC"/>
    <w:rsid w:val="00EC38CB"/>
    <w:rsid w:val="00EC485B"/>
    <w:rsid w:val="00ED1362"/>
    <w:rsid w:val="00ED224F"/>
    <w:rsid w:val="00ED5D81"/>
    <w:rsid w:val="00EF0324"/>
    <w:rsid w:val="00EF4F0D"/>
    <w:rsid w:val="00F170B1"/>
    <w:rsid w:val="00F332C1"/>
    <w:rsid w:val="00F52BF4"/>
    <w:rsid w:val="00F63089"/>
    <w:rsid w:val="00F85363"/>
    <w:rsid w:val="00F85F49"/>
    <w:rsid w:val="00FC1977"/>
    <w:rsid w:val="00FC45A2"/>
    <w:rsid w:val="00FF10AB"/>
    <w:rsid w:val="00FF2DA7"/>
    <w:rsid w:val="00FF77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34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HellesRaster-Akzent1">
    <w:name w:val="Light Grid Accent 1"/>
    <w:basedOn w:val="NormaleTabelle"/>
    <w:uiPriority w:val="62"/>
    <w:rsid w:val="00C862D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Standard">
    <w:name w:val="Normal"/>
    <w:qFormat/>
    <w:rPr>
      <w:rFonts w:ascii="Century Gothic" w:hAnsi="Century Gothic" w:cs="Century Gothic"/>
      <w:spacing w:val="-5"/>
      <w:sz w:val="18"/>
      <w:szCs w:val="18"/>
      <w:lang w:bidi="he-IL"/>
    </w:rPr>
  </w:style>
  <w:style w:type="paragraph" w:styleId="berschrift1">
    <w:name w:val="heading 1"/>
    <w:basedOn w:val="Standard"/>
    <w:next w:val="Standard"/>
    <w:qFormat/>
    <w:pPr>
      <w:spacing w:before="1200"/>
      <w:outlineLvl w:val="0"/>
    </w:pPr>
    <w:rPr>
      <w:rFonts w:cs="Times New Roman"/>
      <w:caps/>
      <w:color w:val="2A5A78"/>
      <w:sz w:val="84"/>
      <w:szCs w:val="84"/>
    </w:rPr>
  </w:style>
  <w:style w:type="paragraph" w:styleId="berschrift2">
    <w:name w:val="heading 2"/>
    <w:basedOn w:val="berschrift1"/>
    <w:next w:val="Standard"/>
    <w:qFormat/>
    <w:pPr>
      <w:spacing w:before="0"/>
      <w:jc w:val="right"/>
      <w:outlineLvl w:val="1"/>
    </w:pPr>
    <w:rPr>
      <w:b/>
      <w:sz w:val="28"/>
      <w:szCs w:val="28"/>
    </w:rPr>
  </w:style>
  <w:style w:type="paragraph" w:styleId="berschrift3">
    <w:name w:val="heading 3"/>
    <w:basedOn w:val="Standard"/>
    <w:next w:val="Standard"/>
    <w:qFormat/>
    <w:pPr>
      <w:spacing w:before="320" w:after="80"/>
      <w:outlineLvl w:val="2"/>
    </w:pPr>
    <w:rPr>
      <w:rFonts w:cs="Times New Roman"/>
      <w:color w:val="2A5A78"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Fuzeile">
    <w:name w:val="footer"/>
    <w:basedOn w:val="Standard"/>
    <w:pPr>
      <w:tabs>
        <w:tab w:val="right" w:pos="9360"/>
      </w:tabs>
    </w:pPr>
    <w:rPr>
      <w:b/>
      <w:caps/>
      <w:color w:val="2A5A78"/>
    </w:rPr>
  </w:style>
  <w:style w:type="paragraph" w:styleId="Sprechblasentext">
    <w:name w:val="Balloon Text"/>
    <w:basedOn w:val="Standard"/>
    <w:semiHidden/>
    <w:rPr>
      <w:sz w:val="16"/>
      <w:szCs w:val="16"/>
    </w:rPr>
  </w:style>
  <w:style w:type="paragraph" w:customStyle="1" w:styleId="ContactInformation">
    <w:name w:val="Contact Information"/>
    <w:basedOn w:val="Standard"/>
    <w:pPr>
      <w:spacing w:line="180" w:lineRule="exact"/>
    </w:pPr>
    <w:rPr>
      <w:color w:val="2A5A78"/>
      <w:sz w:val="16"/>
      <w:szCs w:val="16"/>
      <w:lang w:bidi="de-DE"/>
    </w:rPr>
  </w:style>
  <w:style w:type="paragraph" w:customStyle="1" w:styleId="ContactName">
    <w:name w:val="Contact Name"/>
    <w:basedOn w:val="ContactInformation"/>
    <w:rPr>
      <w:b/>
    </w:rPr>
  </w:style>
  <w:style w:type="paragraph" w:customStyle="1" w:styleId="Subhead">
    <w:name w:val="Subhead"/>
    <w:basedOn w:val="Standard"/>
    <w:pPr>
      <w:spacing w:after="600"/>
    </w:pPr>
    <w:rPr>
      <w:i/>
      <w:color w:val="2A5A78"/>
      <w:sz w:val="22"/>
      <w:szCs w:val="22"/>
      <w:lang w:bidi="de-DE"/>
    </w:rPr>
  </w:style>
  <w:style w:type="character" w:customStyle="1" w:styleId="TextChar">
    <w:name w:val="Text Char"/>
    <w:basedOn w:val="Absatz-Standardschriftart"/>
    <w:link w:val="Text"/>
    <w:locked/>
    <w:rPr>
      <w:rFonts w:ascii="Century Gothic" w:hAnsi="Century Gothic" w:hint="default"/>
      <w:sz w:val="18"/>
      <w:szCs w:val="18"/>
      <w:lang w:val="de-DE" w:eastAsia="de-DE" w:bidi="de-DE"/>
    </w:rPr>
  </w:style>
  <w:style w:type="paragraph" w:customStyle="1" w:styleId="Text">
    <w:name w:val="Text"/>
    <w:basedOn w:val="Standard"/>
    <w:link w:val="TextChar"/>
    <w:pPr>
      <w:spacing w:after="220" w:line="336" w:lineRule="auto"/>
    </w:pPr>
    <w:rPr>
      <w:spacing w:val="0"/>
      <w:lang w:bidi="de-DE"/>
    </w:rPr>
  </w:style>
  <w:style w:type="character" w:customStyle="1" w:styleId="BoldTextChar">
    <w:name w:val="Bold Text Char"/>
    <w:basedOn w:val="TextChar"/>
    <w:link w:val="BoldText"/>
    <w:locked/>
    <w:rPr>
      <w:rFonts w:ascii="Century Gothic" w:hAnsi="Century Gothic" w:hint="default"/>
      <w:b/>
      <w:bCs w:val="0"/>
      <w:sz w:val="18"/>
      <w:szCs w:val="18"/>
      <w:lang w:val="de-DE" w:eastAsia="de-DE" w:bidi="de-DE"/>
    </w:rPr>
  </w:style>
  <w:style w:type="paragraph" w:customStyle="1" w:styleId="BoldText">
    <w:name w:val="Bold Text"/>
    <w:basedOn w:val="Text"/>
    <w:link w:val="BoldTextChar"/>
    <w:rPr>
      <w:b/>
    </w:rPr>
  </w:style>
  <w:style w:type="paragraph" w:styleId="Beschriftung">
    <w:name w:val="caption"/>
    <w:basedOn w:val="Standard"/>
    <w:next w:val="Standard"/>
    <w:qFormat/>
    <w:rsid w:val="006C6AC6"/>
    <w:pPr>
      <w:spacing w:before="120" w:after="120"/>
    </w:pPr>
    <w:rPr>
      <w:rFonts w:ascii="Frutiger 45 Light" w:hAnsi="Frutiger 45 Light" w:cs="Times New Roman"/>
      <w:spacing w:val="0"/>
      <w:sz w:val="22"/>
      <w:szCs w:val="20"/>
      <w:lang w:bidi="ar-SA"/>
    </w:rPr>
  </w:style>
  <w:style w:type="paragraph" w:styleId="Textkrper">
    <w:name w:val="Body Text"/>
    <w:basedOn w:val="Standard"/>
    <w:link w:val="TextkrperZchn"/>
    <w:rsid w:val="006C6AC6"/>
    <w:rPr>
      <w:rFonts w:ascii="Frutiger 45 Light" w:hAnsi="Frutiger 45 Light" w:cs="Times New Roman"/>
      <w:spacing w:val="0"/>
      <w:sz w:val="24"/>
      <w:szCs w:val="20"/>
      <w:lang w:bidi="ar-SA"/>
    </w:rPr>
  </w:style>
  <w:style w:type="character" w:customStyle="1" w:styleId="TextkrperZchn">
    <w:name w:val="Textkörper Zchn"/>
    <w:basedOn w:val="Absatz-Standardschriftart"/>
    <w:link w:val="Textkrper"/>
    <w:rsid w:val="006C6AC6"/>
    <w:rPr>
      <w:rFonts w:ascii="Frutiger 45 Light" w:hAnsi="Frutiger 45 Light"/>
      <w:sz w:val="24"/>
    </w:rPr>
  </w:style>
  <w:style w:type="paragraph" w:styleId="NurText">
    <w:name w:val="Plain Text"/>
    <w:basedOn w:val="Standard"/>
    <w:link w:val="NurTextZchn"/>
    <w:uiPriority w:val="99"/>
    <w:unhideWhenUsed/>
    <w:rsid w:val="006C6AC6"/>
    <w:rPr>
      <w:rFonts w:ascii="Calibri" w:eastAsia="Calibri" w:hAnsi="Calibri" w:cs="Consolas"/>
      <w:spacing w:val="0"/>
      <w:sz w:val="22"/>
      <w:szCs w:val="21"/>
      <w:lang w:eastAsia="en-US" w:bidi="ar-SA"/>
    </w:rPr>
  </w:style>
  <w:style w:type="character" w:customStyle="1" w:styleId="NurTextZchn">
    <w:name w:val="Nur Text Zchn"/>
    <w:basedOn w:val="Absatz-Standardschriftart"/>
    <w:link w:val="NurText"/>
    <w:uiPriority w:val="99"/>
    <w:rsid w:val="006C6AC6"/>
    <w:rPr>
      <w:rFonts w:ascii="Calibri" w:eastAsia="Calibri" w:hAnsi="Calibri" w:cs="Consolas"/>
      <w:sz w:val="22"/>
      <w:szCs w:val="21"/>
      <w:lang w:eastAsia="en-US"/>
    </w:rPr>
  </w:style>
  <w:style w:type="character" w:styleId="SchwacherVerweis">
    <w:name w:val="Subtle Reference"/>
    <w:uiPriority w:val="31"/>
    <w:qFormat/>
    <w:rsid w:val="006C6AC6"/>
    <w:rPr>
      <w:color w:val="auto"/>
      <w:u w:val="single" w:color="9BBB59"/>
    </w:rPr>
  </w:style>
  <w:style w:type="paragraph" w:styleId="Listenabsatz">
    <w:name w:val="List Paragraph"/>
    <w:basedOn w:val="Standard"/>
    <w:uiPriority w:val="34"/>
    <w:qFormat/>
    <w:rsid w:val="00FF77C9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BF719D"/>
    <w:rPr>
      <w:color w:val="0000FF"/>
      <w:u w:val="single"/>
    </w:rPr>
  </w:style>
  <w:style w:type="table" w:styleId="TabelleAktuell">
    <w:name w:val="Table Contemporary"/>
    <w:basedOn w:val="NormaleTabelle"/>
    <w:rsid w:val="00B92BA9"/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HellesRaster-Akzent1">
    <w:name w:val="Light Grid Accent 1"/>
    <w:basedOn w:val="NormaleTabelle"/>
    <w:uiPriority w:val="62"/>
    <w:rsid w:val="00C862D4"/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532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586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10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9338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68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9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jpeg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jpe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Conec\Presse\Quarterly%20earnings%20press%20release.dot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7C04F65-D72E-48DE-A6EB-9A4345877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Quarterly earnings press release.dot</Template>
  <TotalTime>0</TotalTime>
  <Pages>2</Pages>
  <Words>348</Words>
  <Characters>2563</Characters>
  <Application>Microsoft Office Word</Application>
  <DocSecurity>0</DocSecurity>
  <Lines>21</Lines>
  <Paragraphs>5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>Pressemitteilung zu den Quartalseinkünften</vt:lpstr>
    </vt:vector>
  </TitlesOfParts>
  <Company>Microsoft Corporation</Company>
  <LinksUpToDate>false</LinksUpToDate>
  <CharactersWithSpaces>2906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Katja Schade</dc:creator>
  <cp:lastModifiedBy>Schade, Katja</cp:lastModifiedBy>
  <cp:revision>5</cp:revision>
  <cp:lastPrinted>2022-02-23T11:03:00Z</cp:lastPrinted>
  <dcterms:created xsi:type="dcterms:W3CDTF">2022-04-20T07:58:00Z</dcterms:created>
  <dcterms:modified xsi:type="dcterms:W3CDTF">2022-04-20T11:43:00Z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TemplateID">
    <vt:lpwstr>TC010197751031</vt:lpwstr>
  </property>
</Properties>
</file>